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C16B"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7F03F90A"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5675E64C"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0410E095"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168467FB"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7095D655" w14:textId="77777777" w:rsidR="00F50B23" w:rsidRDefault="00F50B23"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p>
    <w:p w14:paraId="3F4C6607" w14:textId="77777777" w:rsidR="00F50B23" w:rsidRDefault="00F50B23" w:rsidP="00304978">
      <w:pPr>
        <w:autoSpaceDE w:val="0"/>
        <w:autoSpaceDN w:val="0"/>
        <w:adjustRightInd w:val="0"/>
        <w:spacing w:after="0" w:line="240" w:lineRule="auto"/>
        <w:rPr>
          <w:rFonts w:ascii="Baskerville-SemiBold" w:hAnsi="Baskerville-SemiBold" w:cs="Baskerville-SemiBold"/>
          <w:b/>
          <w:bCs/>
          <w:color w:val="4C7297"/>
          <w:sz w:val="64"/>
          <w:szCs w:val="64"/>
        </w:rPr>
      </w:pPr>
    </w:p>
    <w:p w14:paraId="70F2EACA" w14:textId="77777777" w:rsidR="00323377" w:rsidRDefault="00323377"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r>
        <w:rPr>
          <w:rFonts w:ascii="Baskerville-SemiBold" w:hAnsi="Baskerville-SemiBold" w:cs="Baskerville-SemiBold"/>
          <w:b/>
          <w:bCs/>
          <w:color w:val="4C7297"/>
          <w:sz w:val="64"/>
          <w:szCs w:val="64"/>
        </w:rPr>
        <w:t>Programación Didáctica</w:t>
      </w:r>
    </w:p>
    <w:p w14:paraId="322635D4" w14:textId="77777777" w:rsidR="00323377" w:rsidRDefault="00090C22" w:rsidP="007A63C3">
      <w:pPr>
        <w:autoSpaceDE w:val="0"/>
        <w:autoSpaceDN w:val="0"/>
        <w:adjustRightInd w:val="0"/>
        <w:spacing w:after="0" w:line="240" w:lineRule="auto"/>
        <w:jc w:val="center"/>
        <w:rPr>
          <w:rFonts w:ascii="Baskerville-SemiBold" w:hAnsi="Baskerville-SemiBold" w:cs="Baskerville-SemiBold"/>
          <w:b/>
          <w:bCs/>
          <w:color w:val="4C7297"/>
          <w:sz w:val="64"/>
          <w:szCs w:val="64"/>
        </w:rPr>
      </w:pPr>
      <w:r>
        <w:rPr>
          <w:rFonts w:ascii="Baskerville-SemiBold" w:hAnsi="Baskerville-SemiBold" w:cs="Baskerville-SemiBold"/>
          <w:b/>
          <w:bCs/>
          <w:color w:val="4C7297"/>
          <w:sz w:val="64"/>
          <w:szCs w:val="64"/>
        </w:rPr>
        <w:t>Ámbito Socio-Lingüístico</w:t>
      </w:r>
      <w:r w:rsidR="00323377">
        <w:rPr>
          <w:rFonts w:ascii="Baskerville-SemiBold" w:hAnsi="Baskerville-SemiBold" w:cs="Baskerville-SemiBold"/>
          <w:b/>
          <w:bCs/>
          <w:color w:val="4C7297"/>
          <w:sz w:val="64"/>
          <w:szCs w:val="64"/>
        </w:rPr>
        <w:t xml:space="preserve"> de 3º de la ESO</w:t>
      </w:r>
      <w:r w:rsidR="003B7EB3">
        <w:rPr>
          <w:rFonts w:ascii="Baskerville-SemiBold" w:hAnsi="Baskerville-SemiBold" w:cs="Baskerville-SemiBold"/>
          <w:b/>
          <w:bCs/>
          <w:color w:val="4C7297"/>
          <w:sz w:val="64"/>
          <w:szCs w:val="64"/>
        </w:rPr>
        <w:t xml:space="preserve"> DIVER</w:t>
      </w:r>
    </w:p>
    <w:p w14:paraId="7EEBD5F6" w14:textId="77777777" w:rsidR="00323377" w:rsidRDefault="00323377" w:rsidP="007A63C3">
      <w:pPr>
        <w:autoSpaceDE w:val="0"/>
        <w:autoSpaceDN w:val="0"/>
        <w:adjustRightInd w:val="0"/>
        <w:spacing w:after="0" w:line="240" w:lineRule="auto"/>
        <w:jc w:val="center"/>
        <w:rPr>
          <w:rFonts w:ascii="Baskerville-Italic" w:hAnsi="Baskerville-Italic" w:cs="Baskerville-Italic"/>
          <w:i/>
          <w:iCs/>
          <w:color w:val="5C432B"/>
          <w:sz w:val="40"/>
          <w:szCs w:val="40"/>
        </w:rPr>
      </w:pPr>
      <w:r>
        <w:rPr>
          <w:rFonts w:ascii="Baskerville-Italic" w:hAnsi="Baskerville-Italic" w:cs="Baskerville-Italic"/>
          <w:i/>
          <w:iCs/>
          <w:color w:val="5C432B"/>
          <w:sz w:val="40"/>
          <w:szCs w:val="40"/>
        </w:rPr>
        <w:t>DEPARTAMENTO DE GEOGRAFÍA E HISTORIA</w:t>
      </w:r>
    </w:p>
    <w:p w14:paraId="387C374D" w14:textId="77777777" w:rsidR="00323377" w:rsidRDefault="00323377" w:rsidP="007A63C3">
      <w:pPr>
        <w:autoSpaceDE w:val="0"/>
        <w:autoSpaceDN w:val="0"/>
        <w:adjustRightInd w:val="0"/>
        <w:spacing w:after="0" w:line="240" w:lineRule="auto"/>
        <w:jc w:val="center"/>
        <w:rPr>
          <w:rFonts w:ascii="Baskerville-SemiBold" w:hAnsi="Baskerville-SemiBold" w:cs="Baskerville-SemiBold"/>
          <w:b/>
          <w:bCs/>
          <w:color w:val="4C7297"/>
          <w:sz w:val="42"/>
          <w:szCs w:val="42"/>
        </w:rPr>
      </w:pPr>
      <w:r>
        <w:rPr>
          <w:rFonts w:ascii="Baskerville-SemiBold" w:hAnsi="Baskerville-SemiBold" w:cs="Baskerville-SemiBold"/>
          <w:b/>
          <w:bCs/>
          <w:color w:val="4C7297"/>
          <w:sz w:val="42"/>
          <w:szCs w:val="42"/>
        </w:rPr>
        <w:t>IES LOS NEVEROS</w:t>
      </w:r>
    </w:p>
    <w:p w14:paraId="10626569" w14:textId="77777777" w:rsidR="00323377" w:rsidRDefault="003B7EB3" w:rsidP="007A63C3">
      <w:pPr>
        <w:autoSpaceDE w:val="0"/>
        <w:autoSpaceDN w:val="0"/>
        <w:adjustRightInd w:val="0"/>
        <w:spacing w:after="0" w:line="240" w:lineRule="auto"/>
        <w:jc w:val="center"/>
        <w:rPr>
          <w:rFonts w:ascii="Baskerville" w:hAnsi="Baskerville" w:cs="Baskerville"/>
          <w:color w:val="5B5854"/>
          <w:sz w:val="36"/>
          <w:szCs w:val="36"/>
        </w:rPr>
      </w:pPr>
      <w:r>
        <w:rPr>
          <w:rFonts w:ascii="Baskerville" w:hAnsi="Baskerville" w:cs="Baskerville"/>
          <w:color w:val="5B5854"/>
          <w:sz w:val="36"/>
          <w:szCs w:val="36"/>
        </w:rPr>
        <w:t>Curso 2022/2023</w:t>
      </w:r>
    </w:p>
    <w:p w14:paraId="29D917DB" w14:textId="77777777" w:rsidR="00323377" w:rsidRDefault="00090C22" w:rsidP="007A63C3">
      <w:pPr>
        <w:autoSpaceDE w:val="0"/>
        <w:autoSpaceDN w:val="0"/>
        <w:adjustRightInd w:val="0"/>
        <w:spacing w:after="0" w:line="240" w:lineRule="auto"/>
        <w:jc w:val="center"/>
        <w:rPr>
          <w:rFonts w:ascii="Baskerville" w:hAnsi="Baskerville" w:cs="Baskerville"/>
          <w:color w:val="000000"/>
          <w:sz w:val="20"/>
          <w:szCs w:val="20"/>
        </w:rPr>
      </w:pPr>
      <w:r>
        <w:rPr>
          <w:rFonts w:ascii="Baskerville" w:hAnsi="Baskerville" w:cs="Baskerville"/>
          <w:color w:val="000000"/>
          <w:sz w:val="20"/>
          <w:szCs w:val="20"/>
        </w:rPr>
        <w:t>AMB S-L</w:t>
      </w:r>
      <w:r w:rsidR="007A63C3">
        <w:rPr>
          <w:rFonts w:ascii="Baskerville" w:hAnsi="Baskerville" w:cs="Baskerville"/>
          <w:color w:val="000000"/>
          <w:sz w:val="20"/>
          <w:szCs w:val="20"/>
        </w:rPr>
        <w:t xml:space="preserve"> </w:t>
      </w:r>
      <w:r w:rsidR="003B7EB3">
        <w:rPr>
          <w:rFonts w:ascii="Baskerville" w:hAnsi="Baskerville" w:cs="Baskerville"/>
          <w:color w:val="000000"/>
          <w:sz w:val="20"/>
          <w:szCs w:val="20"/>
        </w:rPr>
        <w:t xml:space="preserve">DIVER </w:t>
      </w:r>
      <w:r w:rsidR="007A63C3">
        <w:rPr>
          <w:rFonts w:ascii="Baskerville" w:hAnsi="Baskerville" w:cs="Baskerville"/>
          <w:color w:val="000000"/>
          <w:sz w:val="20"/>
          <w:szCs w:val="20"/>
        </w:rPr>
        <w:t>3º ESO</w:t>
      </w:r>
    </w:p>
    <w:p w14:paraId="0874F492"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09D72782"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1E136EFC"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6A957B55"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03A95827"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12A795B4" w14:textId="77777777" w:rsidR="007A63C3" w:rsidRDefault="007A63C3" w:rsidP="00323377">
      <w:pPr>
        <w:autoSpaceDE w:val="0"/>
        <w:autoSpaceDN w:val="0"/>
        <w:adjustRightInd w:val="0"/>
        <w:spacing w:after="0" w:line="240" w:lineRule="auto"/>
        <w:jc w:val="both"/>
        <w:rPr>
          <w:rFonts w:ascii="Baskerville-SemiBold" w:hAnsi="Baskerville-SemiBold" w:cs="Baskerville-SemiBold"/>
          <w:b/>
          <w:bCs/>
          <w:color w:val="4C7297"/>
          <w:sz w:val="64"/>
          <w:szCs w:val="64"/>
        </w:rPr>
      </w:pPr>
    </w:p>
    <w:p w14:paraId="4226E372" w14:textId="77777777" w:rsidR="00387C74" w:rsidRDefault="00387C74" w:rsidP="00323377">
      <w:pPr>
        <w:autoSpaceDE w:val="0"/>
        <w:autoSpaceDN w:val="0"/>
        <w:adjustRightInd w:val="0"/>
        <w:spacing w:after="0" w:line="240" w:lineRule="auto"/>
        <w:jc w:val="both"/>
        <w:rPr>
          <w:rFonts w:ascii="Arial" w:hAnsi="Arial" w:cs="Arial"/>
          <w:b/>
          <w:bCs/>
        </w:rPr>
      </w:pPr>
    </w:p>
    <w:p w14:paraId="68F06A12" w14:textId="77777777" w:rsidR="0099128F" w:rsidRDefault="0099128F" w:rsidP="0099128F">
      <w:pPr>
        <w:autoSpaceDE w:val="0"/>
        <w:autoSpaceDN w:val="0"/>
        <w:adjustRightInd w:val="0"/>
        <w:spacing w:after="0" w:line="240" w:lineRule="auto"/>
        <w:jc w:val="both"/>
        <w:rPr>
          <w:rFonts w:ascii="Arial" w:hAnsi="Arial" w:cs="Arial"/>
          <w:b/>
          <w:bCs/>
        </w:rPr>
      </w:pPr>
    </w:p>
    <w:p w14:paraId="6A2236B0" w14:textId="77777777" w:rsidR="00BA310E" w:rsidRPr="0099128F" w:rsidRDefault="00BA310E" w:rsidP="0099128F">
      <w:pPr>
        <w:autoSpaceDE w:val="0"/>
        <w:autoSpaceDN w:val="0"/>
        <w:adjustRightInd w:val="0"/>
        <w:spacing w:after="0" w:line="240" w:lineRule="auto"/>
        <w:jc w:val="both"/>
        <w:rPr>
          <w:rFonts w:ascii="Arial" w:hAnsi="Arial" w:cs="Arial"/>
          <w:b/>
          <w:bCs/>
          <w:sz w:val="28"/>
          <w:szCs w:val="28"/>
        </w:rPr>
      </w:pPr>
      <w:r w:rsidRPr="0099128F">
        <w:rPr>
          <w:rFonts w:ascii="Arial" w:hAnsi="Arial" w:cs="Arial"/>
          <w:b/>
          <w:bCs/>
          <w:sz w:val="28"/>
          <w:szCs w:val="28"/>
        </w:rPr>
        <w:lastRenderedPageBreak/>
        <w:t>MARCO LEGAL</w:t>
      </w:r>
    </w:p>
    <w:p w14:paraId="3D98EB55" w14:textId="77777777" w:rsidR="00BA310E" w:rsidRDefault="00BA310E" w:rsidP="00323377">
      <w:pPr>
        <w:autoSpaceDE w:val="0"/>
        <w:autoSpaceDN w:val="0"/>
        <w:adjustRightInd w:val="0"/>
        <w:spacing w:after="0" w:line="240" w:lineRule="auto"/>
        <w:jc w:val="both"/>
        <w:rPr>
          <w:rFonts w:ascii="Arial" w:hAnsi="Arial" w:cs="Arial"/>
          <w:b/>
          <w:bCs/>
          <w:sz w:val="28"/>
          <w:szCs w:val="28"/>
        </w:rPr>
      </w:pPr>
    </w:p>
    <w:p w14:paraId="2E88FD36" w14:textId="77777777" w:rsidR="003B7EB3" w:rsidRPr="003B7EB3" w:rsidRDefault="00BA310E" w:rsidP="00BA310E">
      <w:pPr>
        <w:pStyle w:val="Prrafodelista"/>
        <w:numPr>
          <w:ilvl w:val="0"/>
          <w:numId w:val="27"/>
        </w:numPr>
        <w:autoSpaceDE w:val="0"/>
        <w:autoSpaceDN w:val="0"/>
        <w:adjustRightInd w:val="0"/>
        <w:spacing w:after="0" w:line="240" w:lineRule="auto"/>
        <w:jc w:val="both"/>
        <w:rPr>
          <w:rFonts w:ascii="Arial" w:hAnsi="Arial" w:cs="Arial"/>
          <w:b/>
          <w:bCs/>
          <w:szCs w:val="28"/>
        </w:rPr>
      </w:pPr>
      <w:r w:rsidRPr="003B7EB3">
        <w:rPr>
          <w:rFonts w:ascii="Arial" w:hAnsi="Arial" w:cs="Arial"/>
          <w:b/>
          <w:bCs/>
          <w:szCs w:val="28"/>
        </w:rPr>
        <w:t>Ley Orgánica 3/2020, de 29 de diciembre</w:t>
      </w:r>
      <w:r w:rsidRPr="003B7EB3">
        <w:rPr>
          <w:rFonts w:ascii="Arial" w:hAnsi="Arial" w:cs="Arial"/>
          <w:bCs/>
          <w:szCs w:val="28"/>
        </w:rPr>
        <w:t xml:space="preserve">, </w:t>
      </w:r>
      <w:r w:rsidRPr="003B7EB3">
        <w:rPr>
          <w:rFonts w:ascii="Arial" w:hAnsi="Arial" w:cs="Arial"/>
          <w:bCs/>
          <w:i/>
          <w:szCs w:val="28"/>
        </w:rPr>
        <w:t>por la que se modifica la Ley Orgánica 2/2006, de 3 de mayo, de Educación</w:t>
      </w:r>
      <w:r w:rsidRPr="003B7EB3">
        <w:rPr>
          <w:rFonts w:ascii="Arial" w:hAnsi="Arial" w:cs="Arial"/>
          <w:bCs/>
          <w:szCs w:val="28"/>
        </w:rPr>
        <w:t>.</w:t>
      </w:r>
    </w:p>
    <w:p w14:paraId="5866D895" w14:textId="77777777" w:rsidR="003B7EB3" w:rsidRPr="003B7EB3" w:rsidRDefault="00BA310E" w:rsidP="00BA310E">
      <w:pPr>
        <w:pStyle w:val="Prrafodelista"/>
        <w:numPr>
          <w:ilvl w:val="0"/>
          <w:numId w:val="27"/>
        </w:numPr>
        <w:autoSpaceDE w:val="0"/>
        <w:autoSpaceDN w:val="0"/>
        <w:adjustRightInd w:val="0"/>
        <w:spacing w:after="0" w:line="240" w:lineRule="auto"/>
        <w:jc w:val="both"/>
        <w:rPr>
          <w:rFonts w:ascii="Arial" w:hAnsi="Arial" w:cs="Arial"/>
          <w:b/>
          <w:bCs/>
          <w:i/>
          <w:szCs w:val="28"/>
        </w:rPr>
      </w:pPr>
      <w:r w:rsidRPr="003B7EB3">
        <w:rPr>
          <w:rFonts w:ascii="Arial" w:hAnsi="Arial" w:cs="Arial"/>
          <w:b/>
          <w:bCs/>
          <w:szCs w:val="28"/>
        </w:rPr>
        <w:t>Real Decreto 217/2022, de 29 de marzo</w:t>
      </w:r>
      <w:r w:rsidRPr="003B7EB3">
        <w:rPr>
          <w:rFonts w:ascii="Arial" w:hAnsi="Arial" w:cs="Arial"/>
          <w:bCs/>
          <w:szCs w:val="28"/>
        </w:rPr>
        <w:t xml:space="preserve">, </w:t>
      </w:r>
      <w:r w:rsidRPr="003B7EB3">
        <w:rPr>
          <w:rFonts w:ascii="Arial" w:hAnsi="Arial" w:cs="Arial"/>
          <w:bCs/>
          <w:i/>
          <w:szCs w:val="28"/>
        </w:rPr>
        <w:t>por el que se establece la ordenación y las enseñanzas mínimas de la Educación Secundaria Obligatoria.</w:t>
      </w:r>
    </w:p>
    <w:p w14:paraId="7C8FAF68" w14:textId="77777777" w:rsidR="003B7EB3" w:rsidRPr="003B7EB3" w:rsidRDefault="00BA310E" w:rsidP="00BA310E">
      <w:pPr>
        <w:pStyle w:val="Prrafodelista"/>
        <w:numPr>
          <w:ilvl w:val="0"/>
          <w:numId w:val="27"/>
        </w:numPr>
        <w:autoSpaceDE w:val="0"/>
        <w:autoSpaceDN w:val="0"/>
        <w:adjustRightInd w:val="0"/>
        <w:spacing w:after="0" w:line="240" w:lineRule="auto"/>
        <w:jc w:val="both"/>
        <w:rPr>
          <w:rFonts w:ascii="Arial" w:hAnsi="Arial" w:cs="Arial"/>
          <w:b/>
          <w:bCs/>
          <w:szCs w:val="28"/>
        </w:rPr>
      </w:pPr>
      <w:r w:rsidRPr="003B7EB3">
        <w:rPr>
          <w:rFonts w:ascii="Arial" w:hAnsi="Arial" w:cs="Arial"/>
          <w:b/>
          <w:bCs/>
          <w:szCs w:val="28"/>
        </w:rPr>
        <w:t>Real Decreto 984/2021, de 16 de noviembre</w:t>
      </w:r>
      <w:r w:rsidRPr="003B7EB3">
        <w:rPr>
          <w:rFonts w:ascii="Arial" w:hAnsi="Arial" w:cs="Arial"/>
          <w:b/>
          <w:bCs/>
          <w:i/>
          <w:szCs w:val="28"/>
        </w:rPr>
        <w:t xml:space="preserve">, </w:t>
      </w:r>
      <w:r w:rsidRPr="003B7EB3">
        <w:rPr>
          <w:rFonts w:ascii="Arial" w:hAnsi="Arial" w:cs="Arial"/>
          <w:bCs/>
          <w:i/>
          <w:szCs w:val="28"/>
        </w:rPr>
        <w:t>por el que se regulan la evaluación y la promoción en la Educación Primaria, así́ como la evaluación, la promoción y la titulación en la Educación Secundaria Obligatoria, el Bachillerato y la Formación Profesional.</w:t>
      </w:r>
    </w:p>
    <w:p w14:paraId="2F491C79" w14:textId="77777777" w:rsidR="00BA310E" w:rsidRPr="003B7EB3" w:rsidRDefault="00BA310E" w:rsidP="00BA310E">
      <w:pPr>
        <w:pStyle w:val="Prrafodelista"/>
        <w:numPr>
          <w:ilvl w:val="0"/>
          <w:numId w:val="27"/>
        </w:numPr>
        <w:autoSpaceDE w:val="0"/>
        <w:autoSpaceDN w:val="0"/>
        <w:adjustRightInd w:val="0"/>
        <w:spacing w:after="0" w:line="240" w:lineRule="auto"/>
        <w:jc w:val="both"/>
        <w:rPr>
          <w:rFonts w:ascii="Arial" w:hAnsi="Arial" w:cs="Arial"/>
          <w:b/>
          <w:bCs/>
          <w:i/>
          <w:szCs w:val="28"/>
        </w:rPr>
      </w:pPr>
      <w:r w:rsidRPr="003B7EB3">
        <w:rPr>
          <w:rFonts w:ascii="Arial" w:hAnsi="Arial" w:cs="Arial"/>
          <w:b/>
          <w:bCs/>
          <w:szCs w:val="28"/>
        </w:rPr>
        <w:t xml:space="preserve">Instrucción conjunta 1/2022, de 23 de junio, </w:t>
      </w:r>
      <w:r w:rsidRPr="003B7EB3">
        <w:rPr>
          <w:rFonts w:ascii="Arial" w:hAnsi="Arial" w:cs="Arial"/>
          <w:bCs/>
          <w:i/>
          <w:szCs w:val="28"/>
        </w:rPr>
        <w:t>de la dirección general de ordenación y evaluación educativa y de la dirección general de formación profesional, por la que se establecen aspectos de organización y funcionamiento para los centros que impartan educación secundaria obligatoria para el curso 2022/2023.</w:t>
      </w:r>
    </w:p>
    <w:p w14:paraId="22D612D1" w14:textId="77777777" w:rsidR="00BA310E" w:rsidRDefault="00BA310E" w:rsidP="00323377">
      <w:pPr>
        <w:autoSpaceDE w:val="0"/>
        <w:autoSpaceDN w:val="0"/>
        <w:adjustRightInd w:val="0"/>
        <w:spacing w:after="0" w:line="240" w:lineRule="auto"/>
        <w:jc w:val="both"/>
        <w:rPr>
          <w:rFonts w:ascii="Arial" w:hAnsi="Arial" w:cs="Arial"/>
          <w:b/>
          <w:bCs/>
          <w:i/>
          <w:sz w:val="28"/>
          <w:szCs w:val="28"/>
        </w:rPr>
      </w:pPr>
    </w:p>
    <w:p w14:paraId="099CB2FF" w14:textId="77777777" w:rsidR="00F205E3" w:rsidRPr="0099128F" w:rsidRDefault="00F205E3" w:rsidP="0099128F">
      <w:pPr>
        <w:pStyle w:val="Prrafodelista"/>
        <w:numPr>
          <w:ilvl w:val="0"/>
          <w:numId w:val="30"/>
        </w:numPr>
        <w:autoSpaceDE w:val="0"/>
        <w:autoSpaceDN w:val="0"/>
        <w:adjustRightInd w:val="0"/>
        <w:spacing w:after="0" w:line="240" w:lineRule="auto"/>
        <w:jc w:val="both"/>
        <w:rPr>
          <w:rFonts w:ascii="Arial" w:hAnsi="Arial" w:cs="Arial"/>
          <w:b/>
          <w:bCs/>
          <w:sz w:val="24"/>
        </w:rPr>
      </w:pPr>
      <w:r w:rsidRPr="0099128F">
        <w:rPr>
          <w:rFonts w:ascii="Arial" w:hAnsi="Arial" w:cs="Arial"/>
          <w:b/>
          <w:bCs/>
          <w:sz w:val="24"/>
        </w:rPr>
        <w:t>PRESENTACION DE LA MA</w:t>
      </w:r>
      <w:r w:rsidR="0099128F" w:rsidRPr="0099128F">
        <w:rPr>
          <w:rFonts w:ascii="Arial" w:hAnsi="Arial" w:cs="Arial"/>
          <w:b/>
          <w:bCs/>
          <w:sz w:val="24"/>
        </w:rPr>
        <w:t>TERIA: ÁMBITO SOCIO-LINGUISTICO.</w:t>
      </w:r>
    </w:p>
    <w:p w14:paraId="5B8B96A9" w14:textId="77777777" w:rsidR="00F205E3" w:rsidRDefault="00F205E3" w:rsidP="00F205E3">
      <w:pPr>
        <w:autoSpaceDE w:val="0"/>
        <w:autoSpaceDN w:val="0"/>
        <w:adjustRightInd w:val="0"/>
        <w:spacing w:after="0" w:line="240" w:lineRule="auto"/>
        <w:jc w:val="both"/>
        <w:rPr>
          <w:rFonts w:ascii="Arial" w:hAnsi="Arial" w:cs="Arial"/>
          <w:b/>
          <w:bCs/>
        </w:rPr>
      </w:pPr>
    </w:p>
    <w:p w14:paraId="151FA9D0"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La rápida evolución de las sociedades actuales y sus múltiples interconexiones exigen el desarrollo de aquellas competencias que ayuden a los individuos a practicar una ciudadanía independiente, activa y comprometida con la realidad contemporánea. Las competencias clave, que forman parte del Perfil de salida del alumnado al término de la Enseñanza Básica, comprenden todos aquellos conocimientos, destrezas y actitudes que las personas necesitan para su realización y desarrollo personales, para mejorar su empleabilidad y facilitar su integración social y para poder desarrollar un estilo de vida responsable, sostenible y saludable. Estas competencias permitirán al alumnado poder afrontar de manera satisfactoria los retos y desafíos del siglo XXI, convirtiéndolos en ciudadanos responsables y competentes para la vida académica o profesional que elijan.</w:t>
      </w:r>
    </w:p>
    <w:p w14:paraId="7AC250EC"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p>
    <w:p w14:paraId="0BA76F10" w14:textId="0A857091"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 xml:space="preserve">El eje del currículo del ámbito Lingüístico y Social aborda de manera directa las dimensiones comunicativas, interculturales, ciudadanas y cívicas necesarias para desarrollar esa ciudadanía independiente, activa y comprometida. Las competencias específicas de este ámbito suponen una progresión con respecto a las adquiridas por el alumnado durante los </w:t>
      </w:r>
      <w:proofErr w:type="spellStart"/>
      <w:r w:rsidRPr="00F205E3">
        <w:rPr>
          <w:rFonts w:ascii="Arial" w:eastAsia="SourceSansPro-Regular" w:hAnsi="Arial" w:cs="Arial"/>
        </w:rPr>
        <w:t>anos</w:t>
      </w:r>
      <w:proofErr w:type="spellEnd"/>
      <w:r w:rsidRPr="00F205E3">
        <w:rPr>
          <w:rFonts w:ascii="Arial" w:eastAsia="SourceSansPro-Regular" w:hAnsi="Arial" w:cs="Arial"/>
        </w:rPr>
        <w:t xml:space="preserve"> de escolarización previa, que serán el punto de partida para esta nueva etapa en la que se deberán tener en cuenta tanto las características </w:t>
      </w:r>
      <w:r w:rsidR="002D3B08" w:rsidRPr="00F205E3">
        <w:rPr>
          <w:rFonts w:ascii="Arial" w:eastAsia="SourceSansPro-Regular" w:hAnsi="Arial" w:cs="Arial"/>
        </w:rPr>
        <w:t>específicas</w:t>
      </w:r>
      <w:r w:rsidRPr="00F205E3">
        <w:rPr>
          <w:rFonts w:ascii="Arial" w:eastAsia="SourceSansPro-Regular" w:hAnsi="Arial" w:cs="Arial"/>
        </w:rPr>
        <w:t xml:space="preserve"> del alumnado como sus repertorios y experiencias, con el fin de garantizar su finalización de manera positiva de la etapa de Educación Secundaria Obligatoria.</w:t>
      </w:r>
    </w:p>
    <w:p w14:paraId="315C8012"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p>
    <w:p w14:paraId="44AA026A"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 xml:space="preserve">Las competencias específicas de este ámbito, relacionadas con los descriptores de las distintas competencias clave del Perfil de salida y con los retos del siglo XXI, permiten al alumnado asumir responsablemente sus deberes y conocer y ejercer sus derechos a partir del aprendizaje del origen y la evolución de las sociedades, la construcción europea, los valores democráticos y la ciudadanía activa. </w:t>
      </w:r>
      <w:proofErr w:type="spellStart"/>
      <w:r w:rsidRPr="00F205E3">
        <w:rPr>
          <w:rFonts w:ascii="Arial" w:eastAsia="SourceSansPro-Regular" w:hAnsi="Arial" w:cs="Arial"/>
        </w:rPr>
        <w:t>Asi</w:t>
      </w:r>
      <w:proofErr w:type="spellEnd"/>
      <w:r w:rsidRPr="00F205E3">
        <w:rPr>
          <w:rFonts w:ascii="Arial" w:eastAsia="SourceSansPro-Regular" w:hAnsi="Arial" w:cs="Arial"/>
        </w:rPr>
        <w:t xml:space="preserve"> pues, este ámbito pretende unir de forma coherente los saberes de cada una de las materias que lo componen, mostrando un desarrollo comunicativo coherente y cohesionado entre las dos lenguas que se imparten, sin olvidar nunca las particularidades de la cultura andaluza, a la vez que se proyectan como elemento cultural necesario para la construcción de individuos que se desarrollan en un ambiente multicultural en el que tendrán que desenvolverse el resto de sus vidas. De esta forma nos encontramos con un ámbito en el que quedan diluidas las fronteras entre las asignaturas para constituir un bloque cohesionado y compacto que facilite el aprendizaje a este alumnado. Asimismo, ocupan un lugar importante el fomento del hábito lector, la aceptación y la adecuación a la diversidad cultural, así como el respeto y la curiosidad por el diálogo intercultural, y la importancia de los intercambios culturales y lingüísticos como elemento de enriquecimiento personal y social.</w:t>
      </w:r>
    </w:p>
    <w:p w14:paraId="492B681C"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p>
    <w:p w14:paraId="2145DE94"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lastRenderedPageBreak/>
        <w:t>Por otra parte, se han incluido en este ámbito las destrezas básicas para la búsqueda y selección de información como medio para adquirir nuevos conocimientos dentro de los entornos informacionales actuales, lo que contribuye a mejorar las herramientas que ya han utilizado en cursos anteriores, optimizándolas y añadiendo otras que mejoren la capacidad de información del alumnado. Esta mejora en el proceso educativo conlleva el desarrollo de un espíritu crítico y un refuerzo del aprendizaje que les permitirá el uso adecuado, ético, seguro y responsable de la tecnología como elemento básico en el desarrollo individual y social.</w:t>
      </w:r>
    </w:p>
    <w:p w14:paraId="10789688"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p>
    <w:p w14:paraId="7D338CCF"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Los criterios de evaluación del ámbito permiten determinar el grado de consecución de las competencias específicas por parte del alumnado, por lo que se presentan vinculados a ellas. En su formulación competencial, se plantean enunciando el proceso o capacidad que el alumnado debe adquirir, junto con el contexto o modo de aplicación y uso de dicho proceso o capacidad. La nivelación de los criterios de evaluación está marcada por la madurez y el desarrollo psicoevolutivo del alumnado, y deberá garantizar siempre la adecuación a sus experiencias, así como a sus circunstancias y características específicas.</w:t>
      </w:r>
    </w:p>
    <w:p w14:paraId="3DADE440"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p>
    <w:p w14:paraId="531A3940"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Por su parte, los saberes básicos aúnan los conocimientos (saber), las destrezas (saber hacer) y las actitudes (saber ser) necesarios para la adquisición de las competencias específicas de este ámbito y favorecen la evaluación de los aprendizajes a través de los criterios. Se estructuran en siete bloques: las lenguas y sus hablantes, interculturalidad y plurilingüismo; comunicación; patrimonio cultural y literario; reflexión sobre la lengua; retos del mundo actual; sociedades y territorios; compromiso cívico. Con ellos se mantienen los contenidos de las materias que dan lugar a este ámbito a la vez que se busca la integración de dichos saberes de forma que, de cara al alumnado, constituyan un todo, un verdadero ámbito. Así se persigue que haya una conciencia plena de la necesidad de ver las dos lenguas curriculares como algo unitario, a pesar de sus propias diferencias y estas, a su vez como un elemento más del patrimonio cultural, junto con los demás elementos artísticos, que pongan al alumnado en la realidad de la nueva sociedad y de los retos que tiene que alcanzar siempre desde un compromiso cívico y social.</w:t>
      </w:r>
    </w:p>
    <w:p w14:paraId="30132976" w14:textId="77777777" w:rsidR="00F205E3" w:rsidRPr="00F205E3" w:rsidRDefault="00F205E3" w:rsidP="00F205E3">
      <w:pPr>
        <w:autoSpaceDE w:val="0"/>
        <w:autoSpaceDN w:val="0"/>
        <w:adjustRightInd w:val="0"/>
        <w:spacing w:after="0" w:line="240" w:lineRule="auto"/>
        <w:rPr>
          <w:rFonts w:ascii="Arial" w:eastAsia="SourceSansPro-Regular" w:hAnsi="Arial" w:cs="Arial"/>
        </w:rPr>
      </w:pPr>
    </w:p>
    <w:p w14:paraId="6A2A6C35" w14:textId="77777777" w:rsidR="00F205E3" w:rsidRPr="00F205E3" w:rsidRDefault="00F205E3" w:rsidP="00F205E3">
      <w:pPr>
        <w:autoSpaceDE w:val="0"/>
        <w:autoSpaceDN w:val="0"/>
        <w:adjustRightInd w:val="0"/>
        <w:spacing w:after="0" w:line="240" w:lineRule="auto"/>
        <w:jc w:val="both"/>
        <w:rPr>
          <w:rFonts w:ascii="Arial" w:eastAsia="SourceSansPro-Regular" w:hAnsi="Arial" w:cs="Arial"/>
        </w:rPr>
      </w:pPr>
      <w:r w:rsidRPr="00F205E3">
        <w:rPr>
          <w:rFonts w:ascii="Arial" w:eastAsia="SourceSansPro-Regular" w:hAnsi="Arial" w:cs="Arial"/>
        </w:rPr>
        <w:t xml:space="preserve">El enfoque, la nivelación y la definición de los distintos elementos del currículo están planteados a partir de la concepción del aprendizaje como un proceso dinámico y continuado, flexible y abierto, que debe adecuarse a las circunstancias, necesidades e interés del alumnado. Se espera que este sea capaz de poner en funcionamiento todos los saberes básicos en el seno de situaciones comunicativas propias de los diferentes ámbitos discursivos: personal, social, educativo y profesional, y a partir de contextos relacionados con temas cotidianos, de relevancia personal o profesional para el alumnado o de interés público próximo a su experiencia, que incluyan aspectos relacionados con los Objetivos de Desarrollo Sostenible y los retos y desafíos del siglo XXI. El carácter competencial de este currículo invita al profesorado a crear tareas interdisciplinares, contextualizadas, significativas y relevantes, y a desarrollar situaciones de aprendizaje donde se considere al alumnado como agente social progresivamente autónomo y gradualmente responsable de su propio proceso de aprendizaje, involucrándolo en tareas que les permitan trabajar de manera colaborativa y que culminen en resultados reales generados por ellos mismos. Esto implica la utilización combinada de diferentes estrategias o formas de actuación, tratando de evitar lo meramente expositivo o transmisivo, y adoptando el profesorado el papel de orientador y guía en el proceso de aprendizaje. La elección de las herramientas didácticas debe ir enfocada a favorecer la adquisición de la competencia para aprender a aprender, permitir la retroalimentación a lo largo del proceso y posibilitar la construcción significativa de conocimientos relevantes, teniendo en cuenta las circunstancias específicas del alumnado, su posible falta de motivación, autoestima y contexto personal, familiar y social, que requerirán la aplicación de estrategias metodológicas motivadoras, complementadas con medidas concretas y graduales acordes a la diversidad de niveles de conocimiento, intereses y motivación del alumnado, con el fin de sentar las bases para el aprendizaje a lo largo de toda la vida. Para ello consideramos el papel crucial que </w:t>
      </w:r>
      <w:r w:rsidRPr="00F205E3">
        <w:rPr>
          <w:rFonts w:ascii="Arial" w:eastAsia="SourceSansPro-Regular" w:hAnsi="Arial" w:cs="Arial"/>
        </w:rPr>
        <w:lastRenderedPageBreak/>
        <w:t>juegan las nuevas metodologías activas en combinación con las destrezas digitales que necesita el ciudadano del siglo XXI.</w:t>
      </w:r>
    </w:p>
    <w:p w14:paraId="78860D02" w14:textId="77777777" w:rsidR="00F205E3" w:rsidRPr="00F205E3" w:rsidRDefault="00F205E3" w:rsidP="00323377">
      <w:pPr>
        <w:autoSpaceDE w:val="0"/>
        <w:autoSpaceDN w:val="0"/>
        <w:adjustRightInd w:val="0"/>
        <w:spacing w:after="0" w:line="240" w:lineRule="auto"/>
        <w:jc w:val="both"/>
        <w:rPr>
          <w:rFonts w:ascii="Arial" w:hAnsi="Arial" w:cs="Arial"/>
          <w:b/>
          <w:bCs/>
          <w:sz w:val="28"/>
          <w:szCs w:val="28"/>
        </w:rPr>
      </w:pPr>
    </w:p>
    <w:p w14:paraId="49AE0B2C" w14:textId="77777777" w:rsidR="00F205E3" w:rsidRPr="0099128F" w:rsidRDefault="00F205E3" w:rsidP="0099128F">
      <w:pPr>
        <w:pStyle w:val="Prrafodelista"/>
        <w:numPr>
          <w:ilvl w:val="0"/>
          <w:numId w:val="30"/>
        </w:numPr>
        <w:autoSpaceDE w:val="0"/>
        <w:autoSpaceDN w:val="0"/>
        <w:adjustRightInd w:val="0"/>
        <w:spacing w:after="0" w:line="240" w:lineRule="auto"/>
        <w:jc w:val="both"/>
        <w:rPr>
          <w:rFonts w:ascii="Arial" w:hAnsi="Arial" w:cs="Arial"/>
          <w:b/>
          <w:bCs/>
          <w:sz w:val="24"/>
          <w:szCs w:val="28"/>
        </w:rPr>
      </w:pPr>
      <w:r w:rsidRPr="0099128F">
        <w:rPr>
          <w:rFonts w:ascii="Arial" w:hAnsi="Arial" w:cs="Arial"/>
          <w:b/>
          <w:bCs/>
          <w:sz w:val="24"/>
          <w:szCs w:val="28"/>
        </w:rPr>
        <w:t>PRINCIPIOS PEDAGÓGICOS.</w:t>
      </w:r>
    </w:p>
    <w:p w14:paraId="34EF8428" w14:textId="77777777" w:rsidR="00F205E3" w:rsidRDefault="00F205E3" w:rsidP="00F205E3">
      <w:pPr>
        <w:autoSpaceDE w:val="0"/>
        <w:autoSpaceDN w:val="0"/>
        <w:adjustRightInd w:val="0"/>
        <w:spacing w:after="0" w:line="240" w:lineRule="auto"/>
        <w:jc w:val="both"/>
        <w:rPr>
          <w:rFonts w:ascii="Arial" w:hAnsi="Arial" w:cs="Arial"/>
          <w:b/>
          <w:bCs/>
          <w:sz w:val="28"/>
          <w:szCs w:val="28"/>
        </w:rPr>
      </w:pPr>
    </w:p>
    <w:p w14:paraId="63ADBEF5" w14:textId="77777777" w:rsidR="00F205E3" w:rsidRPr="00F205E3" w:rsidRDefault="00F205E3" w:rsidP="00F205E3">
      <w:pPr>
        <w:autoSpaceDE w:val="0"/>
        <w:autoSpaceDN w:val="0"/>
        <w:adjustRightInd w:val="0"/>
        <w:spacing w:after="0" w:line="240" w:lineRule="auto"/>
        <w:jc w:val="both"/>
        <w:rPr>
          <w:rFonts w:ascii="Arial" w:hAnsi="Arial" w:cs="Arial"/>
          <w:b/>
          <w:bCs/>
        </w:rPr>
      </w:pPr>
      <w:r>
        <w:rPr>
          <w:rFonts w:ascii="Arial" w:hAnsi="Arial" w:cs="Arial"/>
          <w:b/>
          <w:bCs/>
        </w:rPr>
        <w:t xml:space="preserve">El </w:t>
      </w:r>
      <w:r w:rsidRPr="00F205E3">
        <w:rPr>
          <w:rFonts w:ascii="Arial" w:hAnsi="Arial" w:cs="Arial"/>
          <w:b/>
          <w:bCs/>
        </w:rPr>
        <w:t>RD 217/2022 de 29 de marzo (art 6)</w:t>
      </w:r>
      <w:r>
        <w:rPr>
          <w:rFonts w:ascii="Arial" w:hAnsi="Arial" w:cs="Arial"/>
          <w:b/>
          <w:bCs/>
        </w:rPr>
        <w:t xml:space="preserve"> establece los siguientes principios pedagógicos.</w:t>
      </w:r>
    </w:p>
    <w:p w14:paraId="1B83A156" w14:textId="77777777" w:rsidR="00F205E3" w:rsidRPr="00F205E3" w:rsidRDefault="00F205E3" w:rsidP="00F205E3">
      <w:pPr>
        <w:autoSpaceDE w:val="0"/>
        <w:autoSpaceDN w:val="0"/>
        <w:adjustRightInd w:val="0"/>
        <w:spacing w:after="0" w:line="240" w:lineRule="auto"/>
        <w:jc w:val="both"/>
        <w:rPr>
          <w:rFonts w:ascii="Arial" w:hAnsi="Arial" w:cs="Arial"/>
          <w:b/>
          <w:bCs/>
        </w:rPr>
      </w:pPr>
    </w:p>
    <w:p w14:paraId="23D11C09"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1. </w:t>
      </w:r>
      <w:r w:rsidRPr="00F205E3">
        <w:rPr>
          <w:rFonts w:ascii="Arial" w:hAnsi="Arial" w:cs="Arial"/>
          <w:bCs/>
        </w:rPr>
        <w:t>Los centros elaborarán sus propuestas pedagógicas para todo el alumnado de esta etapa atendiendo a su diversidad. Asimismo, arbitrarán métodos que tengan en cuenta los diferentes ritmos de aprendizaje del alumnado, favorezcan la capacidad de aprender por sí mismos y promuevan el trabajo en equipo.</w:t>
      </w:r>
    </w:p>
    <w:p w14:paraId="282D5D2A" w14:textId="77777777" w:rsidR="00F205E3" w:rsidRPr="00F205E3" w:rsidRDefault="00F205E3" w:rsidP="00F205E3">
      <w:pPr>
        <w:autoSpaceDE w:val="0"/>
        <w:autoSpaceDN w:val="0"/>
        <w:adjustRightInd w:val="0"/>
        <w:spacing w:after="0" w:line="240" w:lineRule="auto"/>
        <w:jc w:val="both"/>
        <w:rPr>
          <w:rFonts w:ascii="Arial" w:hAnsi="Arial" w:cs="Arial"/>
          <w:bCs/>
        </w:rPr>
      </w:pPr>
      <w:r w:rsidRPr="00F205E3">
        <w:rPr>
          <w:rFonts w:ascii="Arial" w:hAnsi="Arial" w:cs="Arial"/>
          <w:b/>
          <w:bCs/>
        </w:rPr>
        <w:t xml:space="preserve">2. </w:t>
      </w:r>
      <w:r w:rsidRPr="00F205E3">
        <w:rPr>
          <w:rFonts w:ascii="Arial" w:hAnsi="Arial" w:cs="Arial"/>
          <w:bCs/>
        </w:rPr>
        <w:t>Las administraciones educativas determinarán las condiciones específicas en que podrá configurarse una oferta organizada por ámbitos y dirigida a todo el alumnado o al alumno o alumna para quienes se considere que su avance se puede ver beneficiado de este modo.</w:t>
      </w:r>
    </w:p>
    <w:p w14:paraId="6F5BCA34"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3. </w:t>
      </w:r>
      <w:r w:rsidRPr="00F205E3">
        <w:rPr>
          <w:rFonts w:ascii="Arial" w:hAnsi="Arial" w:cs="Arial"/>
          <w:bCs/>
        </w:rPr>
        <w:t>En esta etapa se prestará una atención especial a la adquisición y el desarrollo de las competencias establecidas en el Perfil de salida del alumnado al término de la enseñanza básica y se fomentará la correcta expresión oral y escrita y el uso de las matemáticas. A fin de promover el hábito de la lectura, se dedicará un tiempo a la misma en la práctica docente de todas las materias.</w:t>
      </w:r>
    </w:p>
    <w:p w14:paraId="2F6924B4"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4. </w:t>
      </w:r>
      <w:r w:rsidRPr="00F205E3">
        <w:rPr>
          <w:rFonts w:ascii="Arial" w:hAnsi="Arial" w:cs="Arial"/>
          <w:bCs/>
        </w:rPr>
        <w:t>Para fomentar la integración de las competencias trabajadas, se dedicará un tiempo del horario lectivo a la realización de proyectos significativos y relevantes y a la resolución colaborativa de problemas, reforzando la autoestima, la autonomía, la reflexión y la responsabilidad.</w:t>
      </w:r>
    </w:p>
    <w:p w14:paraId="6FB1D1F3"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5. </w:t>
      </w:r>
      <w:r w:rsidRPr="00F205E3">
        <w:rPr>
          <w:rFonts w:ascii="Arial" w:hAnsi="Arial" w:cs="Arial"/>
          <w:bCs/>
        </w:rPr>
        <w:t>Sin perjuicio de su tratamiento específico, la comprensión lectora, la expresión oral y escrita, la comunicación audiovisual, la competencia digital, el emprendimiento social y empresarial, el fomento del espíritu crítico y científico, la educación emocional y en valores, la igualdad de género y la creatividad se trabajarán en todas las materias. En todo caso, se fomentarán de manera transversal la educación para la salud, incluida la afectivo-sexual, la formación estética, la educación para la sostenibilidad y el consumo responsable, el respeto mutuo y la cooperación entre iguales.</w:t>
      </w:r>
    </w:p>
    <w:p w14:paraId="13D038D6"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6. </w:t>
      </w:r>
      <w:r w:rsidRPr="00F205E3">
        <w:rPr>
          <w:rFonts w:ascii="Arial" w:hAnsi="Arial" w:cs="Arial"/>
          <w:bCs/>
        </w:rPr>
        <w:t>Las lenguas oficiales se utilizarán solo como apoyo en el proceso de aprendizaje de las lenguas extranjeras. En dicho proceso se priorizarán la comprensión, la expresión y la interacción oral.</w:t>
      </w:r>
    </w:p>
    <w:p w14:paraId="36213067"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7. </w:t>
      </w:r>
      <w:r w:rsidRPr="00F205E3">
        <w:rPr>
          <w:rFonts w:ascii="Arial" w:hAnsi="Arial" w:cs="Arial"/>
          <w:bCs/>
        </w:rPr>
        <w:t>Las administraciones educativas establecerán las condiciones que permitan que, en los primeros cursos de la etapa, los profesores con la debida cualificación impartan más de una materia al mismo grupo de alumnos y alumnas.</w:t>
      </w:r>
    </w:p>
    <w:p w14:paraId="324A9DE9"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8. </w:t>
      </w:r>
      <w:r w:rsidRPr="00F205E3">
        <w:rPr>
          <w:rFonts w:ascii="Arial" w:hAnsi="Arial" w:cs="Arial"/>
          <w:bCs/>
        </w:rPr>
        <w:t>Corresponde a las administraciones educativas promover las medidas necesarias para que la tutoría personal del alumnado y la orientación educativa, psicopedagógica y profesional, constituyan un elemento fundamental en la ordenación de esta etapa.</w:t>
      </w:r>
    </w:p>
    <w:p w14:paraId="7398B9D9" w14:textId="77777777" w:rsidR="00F205E3" w:rsidRPr="00F205E3" w:rsidRDefault="00F205E3" w:rsidP="00F205E3">
      <w:pPr>
        <w:autoSpaceDE w:val="0"/>
        <w:autoSpaceDN w:val="0"/>
        <w:adjustRightInd w:val="0"/>
        <w:spacing w:after="0" w:line="240" w:lineRule="auto"/>
        <w:jc w:val="both"/>
        <w:rPr>
          <w:rFonts w:ascii="Arial" w:hAnsi="Arial" w:cs="Arial"/>
          <w:b/>
          <w:bCs/>
        </w:rPr>
      </w:pPr>
      <w:r w:rsidRPr="00F205E3">
        <w:rPr>
          <w:rFonts w:ascii="Arial" w:hAnsi="Arial" w:cs="Arial"/>
          <w:b/>
          <w:bCs/>
        </w:rPr>
        <w:t xml:space="preserve">9. </w:t>
      </w:r>
      <w:r w:rsidRPr="00F205E3">
        <w:rPr>
          <w:rFonts w:ascii="Arial" w:hAnsi="Arial" w:cs="Arial"/>
          <w:bCs/>
        </w:rPr>
        <w:t>De igual modo, corresponde a las administraciones educativas regular soluciones específicas para la atención de aquellos alumnos y alumnas que manifiesten dificultades especiales de aprendizaje o de integración en la actividad ordinaria de los centros, de los alumnos y alumnas de alta capacidad intelectual y de los alumnos y alumnas con discapacidad.</w:t>
      </w:r>
    </w:p>
    <w:p w14:paraId="451EC19A" w14:textId="77777777" w:rsidR="00F205E3" w:rsidRDefault="00F205E3" w:rsidP="00F205E3">
      <w:pPr>
        <w:autoSpaceDE w:val="0"/>
        <w:autoSpaceDN w:val="0"/>
        <w:adjustRightInd w:val="0"/>
        <w:spacing w:after="0" w:line="240" w:lineRule="auto"/>
        <w:jc w:val="both"/>
        <w:rPr>
          <w:rFonts w:ascii="Arial" w:hAnsi="Arial" w:cs="Arial"/>
          <w:b/>
          <w:bCs/>
        </w:rPr>
      </w:pPr>
    </w:p>
    <w:p w14:paraId="47F60FE1" w14:textId="77777777" w:rsidR="00F205E3" w:rsidRPr="0099128F" w:rsidRDefault="00F205E3" w:rsidP="0099128F">
      <w:pPr>
        <w:pStyle w:val="Prrafodelista"/>
        <w:numPr>
          <w:ilvl w:val="0"/>
          <w:numId w:val="30"/>
        </w:numPr>
        <w:autoSpaceDE w:val="0"/>
        <w:autoSpaceDN w:val="0"/>
        <w:adjustRightInd w:val="0"/>
        <w:spacing w:after="0" w:line="240" w:lineRule="auto"/>
        <w:jc w:val="both"/>
        <w:rPr>
          <w:rFonts w:ascii="Arial" w:hAnsi="Arial" w:cs="Arial"/>
          <w:b/>
          <w:bCs/>
          <w:sz w:val="28"/>
          <w:szCs w:val="28"/>
        </w:rPr>
      </w:pPr>
      <w:r w:rsidRPr="0099128F">
        <w:rPr>
          <w:rFonts w:ascii="Arial" w:hAnsi="Arial" w:cs="Arial"/>
          <w:b/>
          <w:bCs/>
          <w:sz w:val="24"/>
          <w:szCs w:val="28"/>
        </w:rPr>
        <w:t>OBJETIVOS</w:t>
      </w:r>
      <w:r w:rsidR="0099128F" w:rsidRPr="0099128F">
        <w:rPr>
          <w:rFonts w:ascii="Arial" w:hAnsi="Arial" w:cs="Arial"/>
          <w:b/>
          <w:bCs/>
          <w:sz w:val="24"/>
          <w:szCs w:val="28"/>
        </w:rPr>
        <w:t xml:space="preserve"> DE ETAPA</w:t>
      </w:r>
      <w:r w:rsidRPr="0099128F">
        <w:rPr>
          <w:rFonts w:ascii="Arial" w:hAnsi="Arial" w:cs="Arial"/>
          <w:b/>
          <w:bCs/>
          <w:sz w:val="24"/>
          <w:szCs w:val="28"/>
        </w:rPr>
        <w:t>.</w:t>
      </w:r>
    </w:p>
    <w:p w14:paraId="45CC09E6" w14:textId="77777777" w:rsidR="00A04673" w:rsidRPr="00B13211" w:rsidRDefault="00A04673" w:rsidP="00A04673">
      <w:pPr>
        <w:autoSpaceDE w:val="0"/>
        <w:autoSpaceDN w:val="0"/>
        <w:adjustRightInd w:val="0"/>
        <w:spacing w:after="0" w:line="240" w:lineRule="auto"/>
        <w:jc w:val="both"/>
        <w:rPr>
          <w:rFonts w:ascii="Arial" w:hAnsi="Arial" w:cs="Arial"/>
          <w:i/>
          <w:iCs/>
        </w:rPr>
      </w:pPr>
    </w:p>
    <w:p w14:paraId="3FA48A41"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a)</w:t>
      </w:r>
      <w:r w:rsidRPr="00B13211">
        <w:rPr>
          <w:rFonts w:ascii="Arial" w:hAnsi="Arial" w:cs="Arial"/>
          <w:i/>
          <w:iCs/>
        </w:rPr>
        <w:t xml:space="preserve"> Asumir responsablemente sus deberes, conocer y ejercer sus derechos en el respeto a los demás, practicar la tolerancia, la cooperación y la solidaridad entre las personas y grupos, ejercitarse en el diálogo afianzando los derechos humanos como valores comunes de una sociedad plural y prepararse para el ejercicio de la ciudadanía democrática.</w:t>
      </w:r>
    </w:p>
    <w:p w14:paraId="2658C751" w14:textId="77777777" w:rsidR="0099128F" w:rsidRDefault="0099128F" w:rsidP="00A04673">
      <w:pPr>
        <w:autoSpaceDE w:val="0"/>
        <w:autoSpaceDN w:val="0"/>
        <w:adjustRightInd w:val="0"/>
        <w:spacing w:after="0" w:line="240" w:lineRule="auto"/>
        <w:jc w:val="both"/>
        <w:rPr>
          <w:rFonts w:ascii="Arial" w:hAnsi="Arial" w:cs="Arial"/>
          <w:b/>
          <w:i/>
          <w:iCs/>
        </w:rPr>
      </w:pPr>
    </w:p>
    <w:p w14:paraId="36E330E3"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b)</w:t>
      </w:r>
      <w:r w:rsidRPr="00B13211">
        <w:rPr>
          <w:rFonts w:ascii="Arial" w:hAnsi="Arial" w:cs="Arial"/>
          <w:i/>
          <w:iCs/>
        </w:rPr>
        <w:t xml:space="preserve"> Desarrollar y consolidar hábitos de disciplina, estudio y trabajo individual y en equipo como condición necesaria para una realización eficaz de las tareas del aprendizaje y como medio de desarrollo personal.</w:t>
      </w:r>
    </w:p>
    <w:p w14:paraId="44D752BA"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lastRenderedPageBreak/>
        <w:t>c)</w:t>
      </w:r>
      <w:r w:rsidRPr="00B13211">
        <w:rPr>
          <w:rFonts w:ascii="Arial" w:hAnsi="Arial" w:cs="Arial"/>
          <w:i/>
          <w:iCs/>
        </w:rPr>
        <w:t xml:space="preserve"> Valorar y respetar la diferencia de sexos y la igualdad de derechos y oportunidades entre ellos. Rechazar los estereotipos que supongan discriminación entre hombres y mujeres.</w:t>
      </w:r>
    </w:p>
    <w:p w14:paraId="138D7061" w14:textId="77777777" w:rsidR="0099128F" w:rsidRDefault="0099128F" w:rsidP="00A04673">
      <w:pPr>
        <w:autoSpaceDE w:val="0"/>
        <w:autoSpaceDN w:val="0"/>
        <w:adjustRightInd w:val="0"/>
        <w:spacing w:after="0" w:line="240" w:lineRule="auto"/>
        <w:jc w:val="both"/>
        <w:rPr>
          <w:rFonts w:ascii="Arial" w:hAnsi="Arial" w:cs="Arial"/>
          <w:b/>
          <w:i/>
          <w:iCs/>
        </w:rPr>
      </w:pPr>
    </w:p>
    <w:p w14:paraId="341D05AB"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d)</w:t>
      </w:r>
      <w:r w:rsidRPr="00B13211">
        <w:rPr>
          <w:rFonts w:ascii="Arial" w:hAnsi="Arial" w:cs="Arial"/>
          <w:i/>
          <w:iCs/>
        </w:rPr>
        <w:t xml:space="preserve"> Fortalecer sus capacidades afectivas en todos los ámbitos de la personalidad y en sus relaciones con los demás, así como rechazar la violencia, los prejuicios de cualquier tipo, los comportamientos sexistas y resolver pacíficamente los conflictos.</w:t>
      </w:r>
    </w:p>
    <w:p w14:paraId="586F2F16" w14:textId="77777777" w:rsidR="0099128F" w:rsidRDefault="0099128F" w:rsidP="00A04673">
      <w:pPr>
        <w:autoSpaceDE w:val="0"/>
        <w:autoSpaceDN w:val="0"/>
        <w:adjustRightInd w:val="0"/>
        <w:spacing w:after="0" w:line="240" w:lineRule="auto"/>
        <w:jc w:val="both"/>
        <w:rPr>
          <w:rFonts w:ascii="Arial" w:hAnsi="Arial" w:cs="Arial"/>
          <w:b/>
          <w:i/>
          <w:iCs/>
        </w:rPr>
      </w:pPr>
    </w:p>
    <w:p w14:paraId="3C6E4126"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e)</w:t>
      </w:r>
      <w:r w:rsidRPr="00B13211">
        <w:rPr>
          <w:rFonts w:ascii="Arial" w:hAnsi="Arial" w:cs="Arial"/>
          <w:i/>
          <w:iCs/>
        </w:rPr>
        <w:t xml:space="preserve"> Desarrollar destrezas básicas en la utilización de las fuentes de información para, con sentido crítico, adquirir nuevos conocimientos. Desarrollar las competencias tecnológicas básicas y avanzar en una reflexión ética sobre su funcionamiento y utilización.</w:t>
      </w:r>
    </w:p>
    <w:p w14:paraId="6CC626B1" w14:textId="77777777" w:rsidR="0099128F" w:rsidRDefault="0099128F" w:rsidP="00A04673">
      <w:pPr>
        <w:autoSpaceDE w:val="0"/>
        <w:autoSpaceDN w:val="0"/>
        <w:adjustRightInd w:val="0"/>
        <w:spacing w:after="0" w:line="240" w:lineRule="auto"/>
        <w:jc w:val="both"/>
        <w:rPr>
          <w:rFonts w:ascii="Arial" w:hAnsi="Arial" w:cs="Arial"/>
          <w:b/>
          <w:i/>
          <w:iCs/>
        </w:rPr>
      </w:pPr>
    </w:p>
    <w:p w14:paraId="08C756FB"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f)</w:t>
      </w:r>
      <w:r w:rsidRPr="00B13211">
        <w:rPr>
          <w:rFonts w:ascii="Arial" w:hAnsi="Arial" w:cs="Arial"/>
          <w:i/>
          <w:iCs/>
        </w:rPr>
        <w:t xml:space="preserve"> Concebir el conocimiento científico como un saber integrado, que se estructura en distintas disciplinas, así como conocer y aplicar los métodos para identificar los problemas en los diversos campos del conocimiento y de la experiencia.</w:t>
      </w:r>
    </w:p>
    <w:p w14:paraId="62608644" w14:textId="77777777" w:rsidR="0099128F" w:rsidRDefault="0099128F" w:rsidP="00A04673">
      <w:pPr>
        <w:autoSpaceDE w:val="0"/>
        <w:autoSpaceDN w:val="0"/>
        <w:adjustRightInd w:val="0"/>
        <w:spacing w:after="0" w:line="240" w:lineRule="auto"/>
        <w:jc w:val="both"/>
        <w:rPr>
          <w:rFonts w:ascii="Arial" w:hAnsi="Arial" w:cs="Arial"/>
          <w:b/>
          <w:i/>
          <w:iCs/>
        </w:rPr>
      </w:pPr>
    </w:p>
    <w:p w14:paraId="2C0BC98D"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g)</w:t>
      </w:r>
      <w:r w:rsidRPr="00B13211">
        <w:rPr>
          <w:rFonts w:ascii="Arial" w:hAnsi="Arial" w:cs="Arial"/>
          <w:i/>
          <w:iCs/>
        </w:rPr>
        <w:t xml:space="preserve"> Desarrollar el espíritu emprendedor y la confianza en sí mismo, la participación, el sentido crítico, la iniciativa personal y la capacidad para aprender a aprender, planificar, tomar decisiones y asumir responsabilidades.</w:t>
      </w:r>
    </w:p>
    <w:p w14:paraId="5B4000CF" w14:textId="77777777" w:rsidR="0099128F" w:rsidRDefault="0099128F" w:rsidP="00A04673">
      <w:pPr>
        <w:autoSpaceDE w:val="0"/>
        <w:autoSpaceDN w:val="0"/>
        <w:adjustRightInd w:val="0"/>
        <w:spacing w:after="0" w:line="240" w:lineRule="auto"/>
        <w:jc w:val="both"/>
        <w:rPr>
          <w:rFonts w:ascii="Arial" w:hAnsi="Arial" w:cs="Arial"/>
          <w:b/>
          <w:i/>
          <w:iCs/>
        </w:rPr>
      </w:pPr>
    </w:p>
    <w:p w14:paraId="416BF631"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h)</w:t>
      </w:r>
      <w:r w:rsidRPr="00B13211">
        <w:rPr>
          <w:rFonts w:ascii="Arial" w:hAnsi="Arial" w:cs="Arial"/>
          <w:i/>
          <w:iCs/>
        </w:rPr>
        <w:t xml:space="preserve"> Comprender y expresar con corrección, oralmente y por escrito, en la lengua castellana y, si la hubiere, en la lengua cooficial de la Comunidad Autónoma, textos y mensajes complejos, e iniciarse en </w:t>
      </w:r>
      <w:proofErr w:type="spellStart"/>
      <w:r w:rsidRPr="00B13211">
        <w:rPr>
          <w:rFonts w:ascii="Arial" w:hAnsi="Arial" w:cs="Arial"/>
          <w:i/>
          <w:iCs/>
        </w:rPr>
        <w:t>e</w:t>
      </w:r>
      <w:proofErr w:type="spellEnd"/>
      <w:r w:rsidRPr="00B13211">
        <w:rPr>
          <w:rFonts w:ascii="Arial" w:hAnsi="Arial" w:cs="Arial"/>
          <w:i/>
          <w:iCs/>
        </w:rPr>
        <w:t xml:space="preserve"> conocimiento, la lectura y el estudio de la literatura.</w:t>
      </w:r>
    </w:p>
    <w:p w14:paraId="65D08C57" w14:textId="77777777" w:rsidR="0099128F" w:rsidRDefault="0099128F" w:rsidP="00A04673">
      <w:pPr>
        <w:autoSpaceDE w:val="0"/>
        <w:autoSpaceDN w:val="0"/>
        <w:adjustRightInd w:val="0"/>
        <w:spacing w:after="0" w:line="240" w:lineRule="auto"/>
        <w:jc w:val="both"/>
        <w:rPr>
          <w:rFonts w:ascii="Arial" w:hAnsi="Arial" w:cs="Arial"/>
          <w:b/>
          <w:i/>
          <w:iCs/>
        </w:rPr>
      </w:pPr>
    </w:p>
    <w:p w14:paraId="0CA4DDF2"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i)</w:t>
      </w:r>
      <w:r w:rsidRPr="00B13211">
        <w:rPr>
          <w:rFonts w:ascii="Arial" w:hAnsi="Arial" w:cs="Arial"/>
          <w:i/>
          <w:iCs/>
        </w:rPr>
        <w:t xml:space="preserve"> Comprender y expresarse en una o más lenguas extranjeras de manera apropiada.</w:t>
      </w:r>
    </w:p>
    <w:p w14:paraId="2BE33574" w14:textId="77777777" w:rsidR="0099128F" w:rsidRDefault="0099128F" w:rsidP="00A04673">
      <w:pPr>
        <w:autoSpaceDE w:val="0"/>
        <w:autoSpaceDN w:val="0"/>
        <w:adjustRightInd w:val="0"/>
        <w:spacing w:after="0" w:line="240" w:lineRule="auto"/>
        <w:jc w:val="both"/>
        <w:rPr>
          <w:rFonts w:ascii="Arial" w:hAnsi="Arial" w:cs="Arial"/>
          <w:b/>
          <w:i/>
          <w:iCs/>
        </w:rPr>
      </w:pPr>
    </w:p>
    <w:p w14:paraId="468660E2"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j)</w:t>
      </w:r>
      <w:r w:rsidRPr="00B13211">
        <w:rPr>
          <w:rFonts w:ascii="Arial" w:hAnsi="Arial" w:cs="Arial"/>
          <w:i/>
          <w:iCs/>
        </w:rPr>
        <w:t xml:space="preserve"> Conocer, valorar y respetar los aspectos básicos de la cultura y la historia propias y de los demás, así como el patrimonio artístico y cultural.</w:t>
      </w:r>
    </w:p>
    <w:p w14:paraId="2C3F8B5B" w14:textId="77777777" w:rsidR="0099128F" w:rsidRDefault="0099128F" w:rsidP="00A04673">
      <w:pPr>
        <w:autoSpaceDE w:val="0"/>
        <w:autoSpaceDN w:val="0"/>
        <w:adjustRightInd w:val="0"/>
        <w:spacing w:after="0" w:line="240" w:lineRule="auto"/>
        <w:jc w:val="both"/>
        <w:rPr>
          <w:rFonts w:ascii="Arial" w:hAnsi="Arial" w:cs="Arial"/>
          <w:b/>
          <w:i/>
          <w:iCs/>
        </w:rPr>
      </w:pPr>
    </w:p>
    <w:p w14:paraId="1CD1DFF4"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k)</w:t>
      </w:r>
      <w:r w:rsidRPr="00B13211">
        <w:rPr>
          <w:rFonts w:ascii="Arial" w:hAnsi="Arial" w:cs="Arial"/>
          <w:i/>
          <w:iCs/>
        </w:rPr>
        <w:t xml:space="preserve"> Conocer y aceptar el funcionamiento del propio cuerpo y el de los otros, respetar las diferencias, afianzar los hábitos de cuidado y salud corporales e incorporar la educación física y la práctica del deporte para favorecer el desarrollo personal y social. Conocer y valorar la dimensión humana de la sexualidad en toda su diversidad. Valorar críticamente los hábitos sociales relacionados con la salud, el consumo, el cuidado, la empatía y el respeto hacia los seres vivos, especialmente los animales, y el medio ambiente, contribuyendo a su conservación y mejora.</w:t>
      </w:r>
    </w:p>
    <w:p w14:paraId="3A894877" w14:textId="77777777" w:rsidR="0099128F" w:rsidRDefault="0099128F" w:rsidP="00A04673">
      <w:pPr>
        <w:autoSpaceDE w:val="0"/>
        <w:autoSpaceDN w:val="0"/>
        <w:adjustRightInd w:val="0"/>
        <w:spacing w:after="0" w:line="240" w:lineRule="auto"/>
        <w:jc w:val="both"/>
        <w:rPr>
          <w:rFonts w:ascii="Arial" w:hAnsi="Arial" w:cs="Arial"/>
          <w:b/>
          <w:i/>
          <w:iCs/>
        </w:rPr>
      </w:pPr>
    </w:p>
    <w:p w14:paraId="3FADD93E" w14:textId="77777777" w:rsidR="00A04673" w:rsidRPr="00B13211" w:rsidRDefault="00A04673" w:rsidP="00A04673">
      <w:pPr>
        <w:autoSpaceDE w:val="0"/>
        <w:autoSpaceDN w:val="0"/>
        <w:adjustRightInd w:val="0"/>
        <w:spacing w:after="0" w:line="240" w:lineRule="auto"/>
        <w:jc w:val="both"/>
        <w:rPr>
          <w:rFonts w:ascii="Arial" w:hAnsi="Arial" w:cs="Arial"/>
          <w:i/>
          <w:iCs/>
        </w:rPr>
      </w:pPr>
      <w:r w:rsidRPr="00B13211">
        <w:rPr>
          <w:rFonts w:ascii="Arial" w:hAnsi="Arial" w:cs="Arial"/>
          <w:b/>
          <w:i/>
          <w:iCs/>
        </w:rPr>
        <w:t>l)</w:t>
      </w:r>
      <w:r w:rsidRPr="00B13211">
        <w:rPr>
          <w:rFonts w:ascii="Arial" w:hAnsi="Arial" w:cs="Arial"/>
          <w:i/>
          <w:iCs/>
        </w:rPr>
        <w:t xml:space="preserve"> Apreciar la creación artística y comprender el lenguaje de las distintas manifestaciones artísticas, utilizando diversos medios de expresión y representación.</w:t>
      </w:r>
    </w:p>
    <w:p w14:paraId="0B73FB77" w14:textId="77777777" w:rsidR="00A04673" w:rsidRDefault="00A04673" w:rsidP="00323377">
      <w:pPr>
        <w:autoSpaceDE w:val="0"/>
        <w:autoSpaceDN w:val="0"/>
        <w:adjustRightInd w:val="0"/>
        <w:spacing w:after="0" w:line="240" w:lineRule="auto"/>
        <w:jc w:val="both"/>
        <w:rPr>
          <w:rFonts w:ascii="Arial" w:hAnsi="Arial" w:cs="Arial"/>
          <w:b/>
        </w:rPr>
      </w:pPr>
    </w:p>
    <w:p w14:paraId="7B82B2D5" w14:textId="77777777" w:rsidR="00113D49" w:rsidRPr="0099128F" w:rsidRDefault="00113D49" w:rsidP="0099128F">
      <w:pPr>
        <w:pStyle w:val="Prrafodelista"/>
        <w:numPr>
          <w:ilvl w:val="0"/>
          <w:numId w:val="30"/>
        </w:numPr>
        <w:autoSpaceDE w:val="0"/>
        <w:autoSpaceDN w:val="0"/>
        <w:adjustRightInd w:val="0"/>
        <w:spacing w:after="0" w:line="240" w:lineRule="auto"/>
        <w:jc w:val="both"/>
        <w:rPr>
          <w:rFonts w:ascii="Arial" w:hAnsi="Arial" w:cs="Arial"/>
          <w:b/>
          <w:bCs/>
        </w:rPr>
      </w:pPr>
      <w:r w:rsidRPr="0099128F">
        <w:rPr>
          <w:rFonts w:ascii="Arial" w:hAnsi="Arial" w:cs="Arial"/>
          <w:b/>
          <w:bCs/>
        </w:rPr>
        <w:t>COMPETENCIAS CLAVE</w:t>
      </w:r>
      <w:r w:rsidR="0099128F" w:rsidRPr="0099128F">
        <w:rPr>
          <w:rFonts w:ascii="Arial" w:hAnsi="Arial" w:cs="Arial"/>
          <w:b/>
          <w:bCs/>
        </w:rPr>
        <w:t xml:space="preserve"> Y CONTRIBUCION DE LA MATERIA.</w:t>
      </w:r>
    </w:p>
    <w:p w14:paraId="601394D5" w14:textId="77777777" w:rsidR="00113D49" w:rsidRDefault="00113D49" w:rsidP="00323377">
      <w:pPr>
        <w:autoSpaceDE w:val="0"/>
        <w:autoSpaceDN w:val="0"/>
        <w:adjustRightInd w:val="0"/>
        <w:spacing w:after="0" w:line="240" w:lineRule="auto"/>
        <w:jc w:val="both"/>
        <w:rPr>
          <w:rFonts w:ascii="Arial" w:hAnsi="Arial" w:cs="Arial"/>
          <w:b/>
          <w:bCs/>
        </w:rPr>
      </w:pPr>
    </w:p>
    <w:p w14:paraId="6A41882B" w14:textId="77777777" w:rsidR="00113D49" w:rsidRPr="00113D49" w:rsidRDefault="00113D49" w:rsidP="00113D49">
      <w:pPr>
        <w:autoSpaceDE w:val="0"/>
        <w:autoSpaceDN w:val="0"/>
        <w:adjustRightInd w:val="0"/>
        <w:spacing w:after="0" w:line="240" w:lineRule="auto"/>
        <w:jc w:val="both"/>
        <w:rPr>
          <w:rFonts w:ascii="Arial" w:hAnsi="Arial" w:cs="Arial"/>
          <w:b/>
          <w:bCs/>
        </w:rPr>
      </w:pPr>
      <w:r w:rsidRPr="00113D49">
        <w:rPr>
          <w:rFonts w:ascii="Arial" w:hAnsi="Arial" w:cs="Arial"/>
          <w:b/>
          <w:bCs/>
        </w:rPr>
        <w:t>Competencias clave que se deben adquirir</w:t>
      </w:r>
    </w:p>
    <w:p w14:paraId="6F11BCD3" w14:textId="77777777" w:rsidR="00113D49" w:rsidRDefault="00113D49" w:rsidP="00113D49">
      <w:pPr>
        <w:autoSpaceDE w:val="0"/>
        <w:autoSpaceDN w:val="0"/>
        <w:adjustRightInd w:val="0"/>
        <w:spacing w:after="0" w:line="240" w:lineRule="auto"/>
        <w:jc w:val="both"/>
        <w:rPr>
          <w:rFonts w:ascii="Arial" w:hAnsi="Arial" w:cs="Arial"/>
          <w:b/>
          <w:bCs/>
        </w:rPr>
      </w:pPr>
    </w:p>
    <w:p w14:paraId="1685D760" w14:textId="77777777" w:rsidR="00113D49" w:rsidRPr="00390AD9" w:rsidRDefault="00113D49" w:rsidP="00113D49">
      <w:pPr>
        <w:autoSpaceDE w:val="0"/>
        <w:autoSpaceDN w:val="0"/>
        <w:adjustRightInd w:val="0"/>
        <w:spacing w:after="0" w:line="240" w:lineRule="auto"/>
        <w:jc w:val="both"/>
        <w:rPr>
          <w:rFonts w:ascii="Arial" w:hAnsi="Arial" w:cs="Arial"/>
          <w:bCs/>
        </w:rPr>
      </w:pPr>
      <w:r w:rsidRPr="00390AD9">
        <w:rPr>
          <w:rFonts w:ascii="Arial" w:hAnsi="Arial" w:cs="Arial"/>
          <w:bCs/>
        </w:rPr>
        <w:t>Las competencias clave que se recogen en el Perfil competencial y el Perfil de salida son la adaptación al sistema educativo español de las competencias clave establecidas en la citada Recomendación del Consejo de la Unión Europea. Esta adaptación responde a la necesidad de vincular dichas competencias con los retos y desafíos del siglo XXI, con los principios y fines del sistema educativo establecidos en la LOE y con el contexto escolar, ya que la Recomendación se refiere al aprendizaje permanente que debe producirse a lo largo de toda la vida, mientras que ambos perfiles remiten a un momento preciso y limitado del desarrollo personal, social y formativo del alumnado: la etapa de la Enseñanza Básica.</w:t>
      </w:r>
    </w:p>
    <w:p w14:paraId="27A446EF" w14:textId="77777777" w:rsidR="00390AD9" w:rsidRPr="00390AD9" w:rsidRDefault="00390AD9" w:rsidP="00113D49">
      <w:pPr>
        <w:autoSpaceDE w:val="0"/>
        <w:autoSpaceDN w:val="0"/>
        <w:adjustRightInd w:val="0"/>
        <w:spacing w:after="0" w:line="240" w:lineRule="auto"/>
        <w:jc w:val="both"/>
        <w:rPr>
          <w:rFonts w:ascii="Arial" w:hAnsi="Arial" w:cs="Arial"/>
          <w:bCs/>
        </w:rPr>
      </w:pPr>
    </w:p>
    <w:p w14:paraId="6441F61F" w14:textId="77777777" w:rsidR="00113D49" w:rsidRPr="00390AD9" w:rsidRDefault="00113D49" w:rsidP="00113D49">
      <w:pPr>
        <w:autoSpaceDE w:val="0"/>
        <w:autoSpaceDN w:val="0"/>
        <w:adjustRightInd w:val="0"/>
        <w:spacing w:after="0" w:line="240" w:lineRule="auto"/>
        <w:jc w:val="both"/>
        <w:rPr>
          <w:rFonts w:ascii="Arial" w:hAnsi="Arial" w:cs="Arial"/>
          <w:bCs/>
        </w:rPr>
      </w:pPr>
      <w:r w:rsidRPr="00390AD9">
        <w:rPr>
          <w:rFonts w:ascii="Arial" w:hAnsi="Arial" w:cs="Arial"/>
          <w:bCs/>
        </w:rPr>
        <w:lastRenderedPageBreak/>
        <w:t>Con carácter general, debe entenderse que la consecución de las competencias y los objetivos previstos en la LOMLOE para las distintas etapas educativas está vinculada a la adquisición y al desarrollo de las competencias clave recogidas en estos perfiles, y que son las siguientes:</w:t>
      </w:r>
    </w:p>
    <w:p w14:paraId="518BDF0C" w14:textId="77777777" w:rsidR="00113D49" w:rsidRPr="00390AD9" w:rsidRDefault="00113D49" w:rsidP="00113D49">
      <w:pPr>
        <w:autoSpaceDE w:val="0"/>
        <w:autoSpaceDN w:val="0"/>
        <w:adjustRightInd w:val="0"/>
        <w:spacing w:after="0" w:line="240" w:lineRule="auto"/>
        <w:jc w:val="both"/>
        <w:rPr>
          <w:rFonts w:ascii="Arial" w:hAnsi="Arial" w:cs="Arial"/>
          <w:bCs/>
        </w:rPr>
      </w:pPr>
    </w:p>
    <w:p w14:paraId="7DF8BCC0" w14:textId="77777777" w:rsidR="00B13211" w:rsidRPr="00390AD9" w:rsidRDefault="00113D49" w:rsidP="00113D49">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en comunicación lingüística.</w:t>
      </w:r>
    </w:p>
    <w:p w14:paraId="4A6E1972" w14:textId="77777777" w:rsidR="00B13211" w:rsidRPr="00390AD9" w:rsidRDefault="00113D49" w:rsidP="00113D49">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plurilingüe.</w:t>
      </w:r>
    </w:p>
    <w:p w14:paraId="7CD30274" w14:textId="77777777" w:rsidR="00B13211" w:rsidRPr="00390AD9" w:rsidRDefault="00113D49" w:rsidP="00113D49">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matemática y competencia en ciencia, tecnología e ingeniería.</w:t>
      </w:r>
    </w:p>
    <w:p w14:paraId="46120664" w14:textId="77777777" w:rsidR="00B13211" w:rsidRPr="00390AD9" w:rsidRDefault="00113D49" w:rsidP="00113D49">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digital.</w:t>
      </w:r>
    </w:p>
    <w:p w14:paraId="3C8BF3AF" w14:textId="77777777" w:rsidR="00B13211" w:rsidRPr="00390AD9" w:rsidRDefault="00113D49" w:rsidP="00113D49">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personal, social y de aprender a aprender.</w:t>
      </w:r>
    </w:p>
    <w:p w14:paraId="601053BE" w14:textId="77777777" w:rsidR="00B13211" w:rsidRPr="00390AD9" w:rsidRDefault="00113D49" w:rsidP="00DF61CA">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ciudadana.</w:t>
      </w:r>
    </w:p>
    <w:p w14:paraId="6D6991B0" w14:textId="77777777" w:rsidR="00B13211" w:rsidRPr="00390AD9" w:rsidRDefault="00DF61CA" w:rsidP="00DF61CA">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emprendedora.</w:t>
      </w:r>
    </w:p>
    <w:p w14:paraId="0606FBD6" w14:textId="77777777" w:rsidR="00DF61CA" w:rsidRPr="00390AD9" w:rsidRDefault="00DF61CA" w:rsidP="00DF61CA">
      <w:pPr>
        <w:pStyle w:val="Prrafodelista"/>
        <w:numPr>
          <w:ilvl w:val="0"/>
          <w:numId w:val="28"/>
        </w:numPr>
        <w:autoSpaceDE w:val="0"/>
        <w:autoSpaceDN w:val="0"/>
        <w:adjustRightInd w:val="0"/>
        <w:spacing w:after="0" w:line="240" w:lineRule="auto"/>
        <w:jc w:val="both"/>
        <w:rPr>
          <w:rFonts w:ascii="Arial" w:hAnsi="Arial" w:cs="Arial"/>
          <w:b/>
          <w:bCs/>
        </w:rPr>
      </w:pPr>
      <w:r w:rsidRPr="00390AD9">
        <w:rPr>
          <w:rFonts w:ascii="Arial" w:hAnsi="Arial" w:cs="Arial"/>
          <w:b/>
          <w:bCs/>
        </w:rPr>
        <w:t>Competencia en conciencia y expresiones culturales.</w:t>
      </w:r>
    </w:p>
    <w:p w14:paraId="54F7EDA0" w14:textId="77777777" w:rsidR="00DF61CA" w:rsidRPr="00390AD9" w:rsidRDefault="00DF61CA" w:rsidP="00DF61CA">
      <w:pPr>
        <w:autoSpaceDE w:val="0"/>
        <w:autoSpaceDN w:val="0"/>
        <w:adjustRightInd w:val="0"/>
        <w:spacing w:after="0" w:line="240" w:lineRule="auto"/>
        <w:jc w:val="both"/>
        <w:rPr>
          <w:rFonts w:ascii="Arial" w:hAnsi="Arial" w:cs="Arial"/>
          <w:b/>
          <w:bCs/>
        </w:rPr>
      </w:pPr>
    </w:p>
    <w:p w14:paraId="4663E565" w14:textId="77777777" w:rsidR="00DF61CA" w:rsidRPr="00DF61CA" w:rsidRDefault="00DF61CA" w:rsidP="00DF61CA">
      <w:pPr>
        <w:autoSpaceDE w:val="0"/>
        <w:autoSpaceDN w:val="0"/>
        <w:adjustRightInd w:val="0"/>
        <w:spacing w:after="0" w:line="240" w:lineRule="auto"/>
        <w:jc w:val="both"/>
        <w:rPr>
          <w:rFonts w:ascii="Arial" w:hAnsi="Arial" w:cs="Arial"/>
          <w:bCs/>
          <w:color w:val="1F497D" w:themeColor="text2"/>
        </w:rPr>
      </w:pPr>
      <w:r w:rsidRPr="00390AD9">
        <w:rPr>
          <w:rFonts w:ascii="Arial" w:hAnsi="Arial" w:cs="Arial"/>
          <w:bCs/>
        </w:rPr>
        <w:t>La transversalidad es una condición inherente al Perfil competencial y al Perfil de salida, en el sentido de que todos los aprendizajes contribuyen a su consecución. De la misma manera, la adquisición de cada una de las competencias clave contribuye a la adquisición de todas las demás. No existe jerarquía entre ellas, ni puede establecerse una correspondencia exclusiva con una única materia o ámbito, sino que todas se concretan en los aprendizajes de las distintas materias o ámbitos y, a su vez, se adquieren y desarrollan a partir de los aprendizajes que se producen en el conjunto de las mismas.</w:t>
      </w:r>
    </w:p>
    <w:p w14:paraId="01643E78" w14:textId="77777777" w:rsidR="0099128F" w:rsidRPr="0099128F" w:rsidRDefault="0099128F" w:rsidP="0099128F">
      <w:p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lang w:eastAsia="es-ES"/>
        </w:rPr>
        <w:t>Se integrarán las competencias clave por medio de la aportación de esta materia a través de estas vías:</w:t>
      </w:r>
    </w:p>
    <w:p w14:paraId="7DBD2ED9"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La comunicación lingüística,</w:t>
      </w:r>
      <w:r w:rsidRPr="0099128F">
        <w:rPr>
          <w:rFonts w:ascii="Arial" w:eastAsia="Times New Roman" w:hAnsi="Arial" w:cs="Arial"/>
          <w:lang w:eastAsia="es-ES"/>
        </w:rPr>
        <w:t xml:space="preserve"> por medio del trabajo en la comprensión y expresión oral y escrita mediante el análisis de fuentes de diverso índole tanto geográficas como históricas, la preparación de trabajos, exposiciones orales y la participación en debates.</w:t>
      </w:r>
    </w:p>
    <w:p w14:paraId="5DBB2FF2" w14:textId="77777777" w:rsidR="0099128F" w:rsidRPr="0099128F" w:rsidRDefault="0099128F" w:rsidP="0099128F">
      <w:pPr>
        <w:pStyle w:val="Prrafodelista"/>
        <w:spacing w:before="100" w:beforeAutospacing="1" w:after="79" w:line="240" w:lineRule="auto"/>
        <w:jc w:val="both"/>
        <w:rPr>
          <w:rFonts w:ascii="Arial" w:eastAsia="Times New Roman" w:hAnsi="Arial" w:cs="Arial"/>
          <w:lang w:eastAsia="es-ES"/>
        </w:rPr>
      </w:pPr>
    </w:p>
    <w:p w14:paraId="712B38B1" w14:textId="0A6378DF"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 xml:space="preserve">La competencia plurilingüe </w:t>
      </w:r>
      <w:r w:rsidRPr="0099128F">
        <w:rPr>
          <w:rFonts w:ascii="Arial" w:eastAsia="Times New Roman" w:hAnsi="Arial" w:cs="Arial"/>
          <w:lang w:eastAsia="es-ES"/>
        </w:rPr>
        <w:t xml:space="preserve">a través del desarrollo de unidades integradas propuestas por el programa de </w:t>
      </w:r>
      <w:r w:rsidR="002D3B08" w:rsidRPr="0099128F">
        <w:rPr>
          <w:rFonts w:ascii="Arial" w:eastAsia="Times New Roman" w:hAnsi="Arial" w:cs="Arial"/>
          <w:lang w:eastAsia="es-ES"/>
        </w:rPr>
        <w:t>bilingüismo</w:t>
      </w:r>
      <w:r w:rsidRPr="0099128F">
        <w:rPr>
          <w:rFonts w:ascii="Arial" w:eastAsia="Times New Roman" w:hAnsi="Arial" w:cs="Arial"/>
          <w:lang w:eastAsia="es-ES"/>
        </w:rPr>
        <w:t>.</w:t>
      </w:r>
    </w:p>
    <w:p w14:paraId="222AE014" w14:textId="77777777" w:rsidR="0099128F" w:rsidRPr="0099128F" w:rsidRDefault="0099128F" w:rsidP="0099128F">
      <w:pPr>
        <w:pStyle w:val="Prrafodelista"/>
        <w:jc w:val="both"/>
        <w:rPr>
          <w:rFonts w:ascii="Arial" w:eastAsia="Times New Roman" w:hAnsi="Arial" w:cs="Arial"/>
          <w:b/>
          <w:bCs/>
          <w:lang w:eastAsia="es-ES"/>
        </w:rPr>
      </w:pPr>
    </w:p>
    <w:p w14:paraId="61E329D1"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 xml:space="preserve">La competencia en matemáticas, en ciencia y tecnología </w:t>
      </w:r>
      <w:r w:rsidRPr="0099128F">
        <w:rPr>
          <w:rFonts w:ascii="Arial" w:eastAsia="Times New Roman" w:hAnsi="Arial" w:cs="Arial"/>
          <w:lang w:eastAsia="es-ES"/>
        </w:rPr>
        <w:t>por medio del manejo y análisis de información numérica así como en la valoración de los avances científicos-tecnológicos para el progreso social.</w:t>
      </w:r>
    </w:p>
    <w:p w14:paraId="62C82CDC" w14:textId="77777777" w:rsidR="0099128F" w:rsidRPr="0099128F" w:rsidRDefault="0099128F" w:rsidP="0099128F">
      <w:pPr>
        <w:pStyle w:val="Prrafodelista"/>
        <w:jc w:val="both"/>
        <w:rPr>
          <w:rFonts w:ascii="Arial" w:eastAsia="Times New Roman" w:hAnsi="Arial" w:cs="Arial"/>
          <w:b/>
          <w:bCs/>
          <w:lang w:eastAsia="es-ES"/>
        </w:rPr>
      </w:pPr>
    </w:p>
    <w:p w14:paraId="346DF061"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La competencia digital</w:t>
      </w:r>
      <w:r w:rsidRPr="0099128F">
        <w:rPr>
          <w:rFonts w:ascii="Arial" w:eastAsia="Times New Roman" w:hAnsi="Arial" w:cs="Arial"/>
          <w:lang w:eastAsia="es-ES"/>
        </w:rPr>
        <w:t xml:space="preserve"> por el uso de aplicaciones y programas que permitan la recopilación, organización y presentación y edición de información y conclusiones de contenidos y proyectos relativos a esta materia.</w:t>
      </w:r>
    </w:p>
    <w:p w14:paraId="78AB87C3" w14:textId="77777777" w:rsidR="0099128F" w:rsidRPr="0099128F" w:rsidRDefault="0099128F" w:rsidP="0099128F">
      <w:pPr>
        <w:pStyle w:val="Prrafodelista"/>
        <w:jc w:val="both"/>
        <w:rPr>
          <w:rFonts w:ascii="Arial" w:eastAsia="Times New Roman" w:hAnsi="Arial" w:cs="Arial"/>
          <w:b/>
          <w:bCs/>
          <w:lang w:eastAsia="es-ES"/>
        </w:rPr>
      </w:pPr>
    </w:p>
    <w:p w14:paraId="67842B77"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 xml:space="preserve">La competencia en conciencia y expresión cultural </w:t>
      </w:r>
      <w:r w:rsidRPr="0099128F">
        <w:rPr>
          <w:rFonts w:ascii="Arial" w:eastAsia="Times New Roman" w:hAnsi="Arial" w:cs="Arial"/>
          <w:lang w:eastAsia="es-ES"/>
        </w:rPr>
        <w:t>gracias a la comprensión del hecho cultural, su relación con la identidad personal y social, sus manifestaciones más destacadas y la importancia y beneficios de su conservación, difusión y puesta en valor.</w:t>
      </w:r>
    </w:p>
    <w:p w14:paraId="54845629" w14:textId="77777777" w:rsidR="0099128F" w:rsidRPr="0099128F" w:rsidRDefault="0099128F" w:rsidP="0099128F">
      <w:pPr>
        <w:pStyle w:val="Prrafodelista"/>
        <w:jc w:val="both"/>
        <w:rPr>
          <w:rFonts w:ascii="Arial" w:eastAsia="Times New Roman" w:hAnsi="Arial" w:cs="Arial"/>
          <w:b/>
          <w:bCs/>
          <w:lang w:eastAsia="es-ES"/>
        </w:rPr>
      </w:pPr>
    </w:p>
    <w:p w14:paraId="73EA4C3E"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La competencia, personal, social y de aprender a aprender</w:t>
      </w:r>
      <w:r w:rsidRPr="0099128F">
        <w:rPr>
          <w:rFonts w:ascii="Arial" w:eastAsia="Times New Roman" w:hAnsi="Arial" w:cs="Arial"/>
          <w:lang w:eastAsia="es-ES"/>
        </w:rPr>
        <w:t xml:space="preserve"> a través de la realización de estudios de casos, trabajos de investigación, proyectos y el empleo de habilidades cognitivas que implique la comparación, la organización y el análisis.</w:t>
      </w:r>
    </w:p>
    <w:p w14:paraId="7E7BCF32" w14:textId="77777777" w:rsidR="0099128F" w:rsidRPr="0099128F" w:rsidRDefault="0099128F" w:rsidP="0099128F">
      <w:pPr>
        <w:pStyle w:val="Prrafodelista"/>
        <w:jc w:val="both"/>
        <w:rPr>
          <w:rFonts w:ascii="Arial" w:eastAsia="Times New Roman" w:hAnsi="Arial" w:cs="Arial"/>
          <w:b/>
          <w:bCs/>
          <w:lang w:eastAsia="es-ES"/>
        </w:rPr>
      </w:pPr>
    </w:p>
    <w:p w14:paraId="6EC8A7EC"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 xml:space="preserve">La competencia emprendedora </w:t>
      </w:r>
      <w:r w:rsidRPr="0099128F">
        <w:rPr>
          <w:rFonts w:ascii="Arial" w:eastAsia="Times New Roman" w:hAnsi="Arial" w:cs="Arial"/>
          <w:lang w:eastAsia="es-ES"/>
        </w:rPr>
        <w:t>gracias al conocimiento del mundo de la economía, de la empresa y del funcionamiento de las sociedades y la política así como al desarrollo de habilidades personales y sociales en la realización de trabajos en grupo y finalmente,</w:t>
      </w:r>
    </w:p>
    <w:p w14:paraId="22DF0531" w14:textId="77777777" w:rsidR="0099128F" w:rsidRPr="0099128F" w:rsidRDefault="0099128F" w:rsidP="0099128F">
      <w:pPr>
        <w:pStyle w:val="Prrafodelista"/>
        <w:jc w:val="both"/>
        <w:rPr>
          <w:rFonts w:ascii="Arial" w:eastAsia="Times New Roman" w:hAnsi="Arial" w:cs="Arial"/>
          <w:b/>
          <w:bCs/>
          <w:lang w:eastAsia="es-ES"/>
        </w:rPr>
      </w:pPr>
    </w:p>
    <w:p w14:paraId="60D6F766" w14:textId="77777777" w:rsidR="0099128F" w:rsidRPr="0099128F" w:rsidRDefault="0099128F" w:rsidP="0099128F">
      <w:pPr>
        <w:pStyle w:val="Prrafodelista"/>
        <w:numPr>
          <w:ilvl w:val="0"/>
          <w:numId w:val="27"/>
        </w:numPr>
        <w:spacing w:before="100" w:beforeAutospacing="1" w:after="79" w:line="240" w:lineRule="auto"/>
        <w:jc w:val="both"/>
        <w:rPr>
          <w:rFonts w:ascii="Arial" w:eastAsia="Times New Roman" w:hAnsi="Arial" w:cs="Arial"/>
          <w:lang w:eastAsia="es-ES"/>
        </w:rPr>
      </w:pPr>
      <w:r w:rsidRPr="0099128F">
        <w:rPr>
          <w:rFonts w:ascii="Arial" w:eastAsia="Times New Roman" w:hAnsi="Arial" w:cs="Arial"/>
          <w:b/>
          <w:bCs/>
          <w:lang w:eastAsia="es-ES"/>
        </w:rPr>
        <w:t xml:space="preserve">La competencia ciudadana </w:t>
      </w:r>
      <w:r w:rsidRPr="0099128F">
        <w:rPr>
          <w:rFonts w:ascii="Arial" w:eastAsia="Times New Roman" w:hAnsi="Arial" w:cs="Arial"/>
          <w:lang w:eastAsia="es-ES"/>
        </w:rPr>
        <w:t xml:space="preserve">con el conocimiento y las destrezas que favorezcan el bienestar personal y colectivo por medio de la asunción de los códigos de conducta, </w:t>
      </w:r>
      <w:r w:rsidRPr="0099128F">
        <w:rPr>
          <w:rFonts w:ascii="Arial" w:eastAsia="Times New Roman" w:hAnsi="Arial" w:cs="Arial"/>
          <w:lang w:eastAsia="es-ES"/>
        </w:rPr>
        <w:lastRenderedPageBreak/>
        <w:t xml:space="preserve">normas de funcionamiento y derechos y obligaciones de la ciudadanía que rigen en los estados sociales y democráticos de derecho. </w:t>
      </w:r>
    </w:p>
    <w:p w14:paraId="31DDF2A6" w14:textId="77777777" w:rsidR="0099128F" w:rsidRDefault="0099128F" w:rsidP="008F689D">
      <w:pPr>
        <w:autoSpaceDE w:val="0"/>
        <w:autoSpaceDN w:val="0"/>
        <w:adjustRightInd w:val="0"/>
        <w:spacing w:after="0" w:line="240" w:lineRule="auto"/>
        <w:jc w:val="both"/>
        <w:rPr>
          <w:rFonts w:ascii="Arial" w:hAnsi="Arial" w:cs="Arial"/>
          <w:b/>
          <w:bCs/>
        </w:rPr>
      </w:pPr>
    </w:p>
    <w:p w14:paraId="2AB2A80B" w14:textId="77777777" w:rsidR="008F689D" w:rsidRPr="00886811" w:rsidRDefault="008F689D" w:rsidP="00886811">
      <w:pPr>
        <w:pStyle w:val="Prrafodelista"/>
        <w:numPr>
          <w:ilvl w:val="0"/>
          <w:numId w:val="30"/>
        </w:numPr>
        <w:autoSpaceDE w:val="0"/>
        <w:autoSpaceDN w:val="0"/>
        <w:adjustRightInd w:val="0"/>
        <w:spacing w:after="0" w:line="240" w:lineRule="auto"/>
        <w:jc w:val="both"/>
        <w:rPr>
          <w:rFonts w:ascii="Arial" w:hAnsi="Arial" w:cs="Arial"/>
          <w:b/>
          <w:bCs/>
        </w:rPr>
      </w:pPr>
      <w:r w:rsidRPr="00886811">
        <w:rPr>
          <w:rFonts w:ascii="Arial" w:hAnsi="Arial" w:cs="Arial"/>
          <w:b/>
          <w:bCs/>
        </w:rPr>
        <w:t>PERFIL DE SALIDA</w:t>
      </w:r>
    </w:p>
    <w:p w14:paraId="22E56A64" w14:textId="77777777" w:rsidR="008F689D" w:rsidRPr="008F689D" w:rsidRDefault="008F689D" w:rsidP="008F689D">
      <w:pPr>
        <w:spacing w:before="100" w:beforeAutospacing="1" w:after="79" w:line="240" w:lineRule="auto"/>
        <w:jc w:val="both"/>
        <w:rPr>
          <w:rFonts w:ascii="Arial" w:eastAsia="Times New Roman" w:hAnsi="Arial" w:cs="Arial"/>
          <w:szCs w:val="24"/>
          <w:lang w:eastAsia="es-ES"/>
        </w:rPr>
      </w:pPr>
      <w:r w:rsidRPr="008F689D">
        <w:rPr>
          <w:rFonts w:ascii="Arial" w:eastAsia="Times New Roman" w:hAnsi="Arial" w:cs="Arial"/>
          <w:szCs w:val="24"/>
          <w:lang w:eastAsia="es-ES"/>
        </w:rPr>
        <w:t>El Perfil de salida del alumnado al término de la enseñanza básica es la herramienta en la que se concretan los principios y los fines del sistema educativo español referidos a dicho periodo. El Perfil identifica y define, en conexión con los retos del siglo XXI, las competencias clave que se espera que los alumnos y alumnas hayan desarrollado al completar esta fase de su itinerario formativo.</w:t>
      </w:r>
    </w:p>
    <w:p w14:paraId="562F413D" w14:textId="77777777" w:rsidR="008F689D" w:rsidRPr="008F689D" w:rsidRDefault="008F689D" w:rsidP="008F689D">
      <w:pPr>
        <w:spacing w:before="100" w:beforeAutospacing="1" w:after="79" w:line="240" w:lineRule="auto"/>
        <w:jc w:val="both"/>
        <w:rPr>
          <w:rFonts w:ascii="Arial" w:eastAsia="Times New Roman" w:hAnsi="Arial" w:cs="Arial"/>
          <w:szCs w:val="24"/>
          <w:lang w:eastAsia="es-ES"/>
        </w:rPr>
      </w:pPr>
      <w:r w:rsidRPr="008F689D">
        <w:rPr>
          <w:rFonts w:ascii="Arial" w:eastAsia="Times New Roman" w:hAnsi="Arial" w:cs="Arial"/>
          <w:szCs w:val="24"/>
          <w:lang w:eastAsia="es-ES"/>
        </w:rPr>
        <w:t>Se quiere garantizar que todo alumno o alumna que supere con éxito la enseñanza básica y, por tanto, alcance el Perfil de salida, sepa activar los aprendizajes adquiridos para responder a los principales desafíos a los que deberá hacer frente a lo largo de su vida:</w:t>
      </w:r>
    </w:p>
    <w:p w14:paraId="6DE6A2DD"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szCs w:val="24"/>
          <w:lang w:eastAsia="es-ES"/>
        </w:rPr>
        <w:t> </w:t>
      </w:r>
      <w:r w:rsidRPr="008F689D">
        <w:rPr>
          <w:rFonts w:ascii="Arial" w:eastAsia="Times New Roman" w:hAnsi="Arial" w:cs="Arial"/>
          <w:szCs w:val="24"/>
          <w:lang w:eastAsia="es-ES"/>
        </w:rPr>
        <w:t>Desarrollar una actitud responsable a partir de la toma de conciencia de la degradación del medioambiente y del maltrato animal basada en el conocimiento de las causas que los provocan, agravan o mejoran, desde una visión sistémica, tanto local como global.</w:t>
      </w:r>
    </w:p>
    <w:p w14:paraId="4402F318"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b/>
          <w:szCs w:val="24"/>
          <w:lang w:eastAsia="es-ES"/>
        </w:rPr>
        <w:t> </w:t>
      </w:r>
      <w:r w:rsidRPr="008F689D">
        <w:rPr>
          <w:rFonts w:ascii="Arial" w:eastAsia="Times New Roman" w:hAnsi="Arial" w:cs="Arial"/>
          <w:szCs w:val="24"/>
          <w:lang w:eastAsia="es-ES"/>
        </w:rPr>
        <w:t>Identificar los diferentes aspectos relacionados con el consumo responsable, valorando sus repercusiones sobre el bien individual y el común, juzgando críticamente las necesidades y los excesos y ejerciendo un control social frente a la vulneración de sus derechos.</w:t>
      </w:r>
    </w:p>
    <w:p w14:paraId="4034AE78"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b/>
          <w:szCs w:val="24"/>
          <w:lang w:eastAsia="es-ES"/>
        </w:rPr>
        <w:t> </w:t>
      </w:r>
      <w:r w:rsidRPr="008F689D">
        <w:rPr>
          <w:rFonts w:ascii="Arial" w:eastAsia="Times New Roman" w:hAnsi="Arial" w:cs="Arial"/>
          <w:szCs w:val="24"/>
          <w:lang w:eastAsia="es-ES"/>
        </w:rPr>
        <w:t>Desarrollar estilos de vida saludable a partir de la comprensión del funcionamiento del organismo y la reflexión crítica sobre los factores internos y externos que inciden en ella, asumiendo la responsabilidad personal y social en el cuidado propio y en el cuidado de las demás personas, así como en la promoción de la salud pública.</w:t>
      </w:r>
    </w:p>
    <w:p w14:paraId="401607C3"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b/>
          <w:szCs w:val="24"/>
          <w:lang w:eastAsia="es-ES"/>
        </w:rPr>
        <w:t> </w:t>
      </w:r>
      <w:r w:rsidRPr="008F689D">
        <w:rPr>
          <w:rFonts w:ascii="Arial" w:eastAsia="Times New Roman" w:hAnsi="Arial" w:cs="Arial"/>
          <w:szCs w:val="24"/>
          <w:lang w:eastAsia="es-ES"/>
        </w:rPr>
        <w:t>Desarrollar un espíritu crítico, empático y proactivo para detectar situaciones de inequidad y exclusión a partir de la comprensión de las causas complejas que las originan.</w:t>
      </w:r>
    </w:p>
    <w:p w14:paraId="28349956"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b/>
          <w:szCs w:val="24"/>
          <w:lang w:eastAsia="es-ES"/>
        </w:rPr>
        <w:t> </w:t>
      </w:r>
      <w:r w:rsidRPr="008F689D">
        <w:rPr>
          <w:rFonts w:ascii="Arial" w:eastAsia="Times New Roman" w:hAnsi="Arial" w:cs="Arial"/>
          <w:szCs w:val="24"/>
          <w:lang w:eastAsia="es-ES"/>
        </w:rPr>
        <w:t>Entender los conflictos como elementos connaturales a la vida en sociedad que deben resolverse de manera pacífica.</w:t>
      </w:r>
    </w:p>
    <w:p w14:paraId="04EB3563"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szCs w:val="24"/>
          <w:lang w:eastAsia="es-ES"/>
        </w:rPr>
        <w:t> </w:t>
      </w:r>
      <w:r w:rsidRPr="008F689D">
        <w:rPr>
          <w:rFonts w:ascii="Arial" w:eastAsia="Times New Roman" w:hAnsi="Arial" w:cs="Arial"/>
          <w:szCs w:val="24"/>
          <w:lang w:eastAsia="es-ES"/>
        </w:rPr>
        <w:t>Analizar de manera crítica y aprovechar las oportunidades de todo tipo que ofrece la sociedad actual, en particular las de la cultura en la era digital, evaluando sus beneficios y riesgos y haciendo un uso ético y responsable que contribuya a la mejora de la calidad de vida personal y colectiva.</w:t>
      </w:r>
    </w:p>
    <w:p w14:paraId="4E6BD2D5"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szCs w:val="24"/>
          <w:lang w:eastAsia="es-ES"/>
        </w:rPr>
        <w:t> </w:t>
      </w:r>
      <w:r w:rsidRPr="008F689D">
        <w:rPr>
          <w:rFonts w:ascii="Arial" w:eastAsia="Times New Roman" w:hAnsi="Arial" w:cs="Arial"/>
          <w:szCs w:val="24"/>
          <w:lang w:eastAsia="es-ES"/>
        </w:rPr>
        <w:t>Aceptar la incertidumbre como una oportunidad para articular respuestas más creativas, aprendiendo a manejar la ansiedad que puede llevar aparejada.</w:t>
      </w:r>
    </w:p>
    <w:p w14:paraId="1984143E"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szCs w:val="24"/>
          <w:lang w:eastAsia="es-ES"/>
        </w:rPr>
        <w:t> </w:t>
      </w:r>
      <w:r w:rsidRPr="008F689D">
        <w:rPr>
          <w:rFonts w:ascii="Arial" w:eastAsia="Times New Roman" w:hAnsi="Arial" w:cs="Arial"/>
          <w:szCs w:val="24"/>
          <w:lang w:eastAsia="es-ES"/>
        </w:rPr>
        <w:t>Cooperar y convivir en sociedades abiertas y cambiantes, valorando la diversidad personal y cultural como fuente de riqueza e interesándose por otras lenguas y culturas.</w:t>
      </w:r>
    </w:p>
    <w:p w14:paraId="7B094059"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szCs w:val="24"/>
          <w:lang w:eastAsia="es-ES"/>
        </w:rPr>
        <w:t> </w:t>
      </w:r>
      <w:r w:rsidRPr="008F689D">
        <w:rPr>
          <w:rFonts w:ascii="Arial" w:eastAsia="Times New Roman" w:hAnsi="Arial" w:cs="Arial"/>
          <w:szCs w:val="24"/>
          <w:lang w:eastAsia="es-ES"/>
        </w:rPr>
        <w:t>Sentirse parte de un proyecto colectivo, tanto en el ámbito local como en el global, desarrollando empatía y generosidad.</w:t>
      </w:r>
    </w:p>
    <w:p w14:paraId="2CF68E85"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b/>
          <w:szCs w:val="24"/>
          <w:lang w:eastAsia="es-ES"/>
        </w:rPr>
        <w:t>–</w:t>
      </w:r>
      <w:r w:rsidRPr="008F689D">
        <w:rPr>
          <w:rFonts w:ascii="Arial" w:eastAsia="Times New Roman" w:hAnsi="Arial" w:cs="Arial"/>
          <w:b/>
          <w:szCs w:val="24"/>
          <w:lang w:eastAsia="es-ES"/>
        </w:rPr>
        <w:t> </w:t>
      </w:r>
      <w:r w:rsidRPr="008F689D">
        <w:rPr>
          <w:rFonts w:ascii="Arial" w:eastAsia="Times New Roman" w:hAnsi="Arial" w:cs="Arial"/>
          <w:szCs w:val="24"/>
          <w:lang w:eastAsia="es-ES"/>
        </w:rPr>
        <w:t>Desarrollar las habilidades que le permitan seguir aprendiendo a lo largo de la vida, desde la confianza en el conocimiento como motor del desarrollo y la valoración crítica de los riesgos y beneficios de este último.</w:t>
      </w:r>
    </w:p>
    <w:p w14:paraId="09C64548" w14:textId="77777777" w:rsidR="008F689D" w:rsidRPr="008F689D" w:rsidRDefault="008F689D" w:rsidP="008F689D">
      <w:pPr>
        <w:spacing w:before="100" w:beforeAutospacing="1" w:after="142" w:line="240" w:lineRule="auto"/>
        <w:jc w:val="both"/>
        <w:rPr>
          <w:rFonts w:ascii="Arial" w:eastAsia="Times New Roman" w:hAnsi="Arial" w:cs="Arial"/>
          <w:szCs w:val="24"/>
          <w:lang w:eastAsia="es-ES"/>
        </w:rPr>
      </w:pPr>
      <w:r w:rsidRPr="008F689D">
        <w:rPr>
          <w:rFonts w:ascii="Arial" w:eastAsia="Times New Roman" w:hAnsi="Arial" w:cs="Arial"/>
          <w:szCs w:val="24"/>
          <w:lang w:eastAsia="es-ES"/>
        </w:rPr>
        <w:lastRenderedPageBreak/>
        <w:t>La respuesta a estos y otros desafíos –entre los que existe una absoluta interdependencia– necesita de los conocimientos, destrezas y actitudes que subyacen a las competencias clave y son abordados en las distintas áreas, ámbitos y materias que componen el currículo.</w:t>
      </w:r>
    </w:p>
    <w:p w14:paraId="165CA124" w14:textId="77777777" w:rsidR="0099128F" w:rsidRDefault="0099128F" w:rsidP="00323377">
      <w:pPr>
        <w:autoSpaceDE w:val="0"/>
        <w:autoSpaceDN w:val="0"/>
        <w:adjustRightInd w:val="0"/>
        <w:spacing w:after="0" w:line="240" w:lineRule="auto"/>
        <w:jc w:val="both"/>
        <w:rPr>
          <w:rFonts w:ascii="Arial" w:hAnsi="Arial" w:cs="Arial"/>
          <w:b/>
          <w:bCs/>
        </w:rPr>
      </w:pPr>
    </w:p>
    <w:p w14:paraId="7A9EAE94" w14:textId="77777777" w:rsidR="008F689D" w:rsidRPr="00886811" w:rsidRDefault="00886811" w:rsidP="00886811">
      <w:pPr>
        <w:autoSpaceDE w:val="0"/>
        <w:autoSpaceDN w:val="0"/>
        <w:adjustRightInd w:val="0"/>
        <w:spacing w:after="0" w:line="240" w:lineRule="auto"/>
        <w:jc w:val="both"/>
        <w:rPr>
          <w:rFonts w:ascii="Arial" w:hAnsi="Arial" w:cs="Arial"/>
          <w:b/>
          <w:bCs/>
        </w:rPr>
      </w:pPr>
      <w:r>
        <w:rPr>
          <w:rFonts w:ascii="Arial" w:hAnsi="Arial" w:cs="Arial"/>
          <w:b/>
          <w:bCs/>
        </w:rPr>
        <w:t>6.</w:t>
      </w:r>
      <w:r w:rsidR="0099128F" w:rsidRPr="00886811">
        <w:rPr>
          <w:rFonts w:ascii="Arial" w:hAnsi="Arial" w:cs="Arial"/>
          <w:b/>
          <w:bCs/>
        </w:rPr>
        <w:t>COMPETENCIAS CLAVE Y DESCRIPTORES OPERATIVOS</w:t>
      </w:r>
    </w:p>
    <w:p w14:paraId="349C4F10" w14:textId="77777777" w:rsidR="0099128F" w:rsidRDefault="0099128F" w:rsidP="00323377">
      <w:pPr>
        <w:autoSpaceDE w:val="0"/>
        <w:autoSpaceDN w:val="0"/>
        <w:adjustRightInd w:val="0"/>
        <w:spacing w:after="0" w:line="240" w:lineRule="auto"/>
        <w:jc w:val="both"/>
        <w:rPr>
          <w:rFonts w:ascii="Arial" w:hAnsi="Arial" w:cs="Arial"/>
          <w:b/>
          <w:bCs/>
        </w:rPr>
      </w:pPr>
    </w:p>
    <w:p w14:paraId="6B91F6D8"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EN COMUNICACIÓN LINGÜÍSTICA. (CCL)</w:t>
      </w:r>
    </w:p>
    <w:p w14:paraId="59B7BB19"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78918705" w14:textId="77777777" w:rsidR="00886811" w:rsidRPr="00DC2AB7" w:rsidRDefault="00886811" w:rsidP="00886811">
      <w:pPr>
        <w:autoSpaceDE w:val="0"/>
        <w:autoSpaceDN w:val="0"/>
        <w:adjustRightInd w:val="0"/>
        <w:spacing w:after="0" w:line="240" w:lineRule="auto"/>
        <w:jc w:val="both"/>
        <w:rPr>
          <w:rFonts w:ascii="Arial" w:hAnsi="Arial" w:cs="Arial"/>
          <w:bCs/>
          <w:i/>
        </w:rPr>
      </w:pPr>
      <w:r w:rsidRPr="00DC2AB7">
        <w:rPr>
          <w:rFonts w:ascii="Arial" w:hAnsi="Arial" w:cs="Arial"/>
          <w:bCs/>
          <w:i/>
        </w:rPr>
        <w:t>La competencia en comunicación lingüística supone interactuar de forma oral, escrita, signada o multimodal de manera coherente y adecuada en diferentes ámbitos y contextos y con diferentes propósitos comunicativos. Implica movilizar, de manera consciente, el conjunto de conocimientos, destrezas y actitudes que permiten comprender, interpretar y valorar críticamente mensajes orales, escritos, signados o multimodales evitando los riesgos de manipulación y desinformación, así como comunicarse eficazmente con otras personas de manera cooperativa, creativa, ética y respetuosa.</w:t>
      </w:r>
    </w:p>
    <w:p w14:paraId="01F5BBF6" w14:textId="77777777" w:rsidR="00886811" w:rsidRPr="007C020B" w:rsidRDefault="00886811" w:rsidP="00886811">
      <w:pPr>
        <w:autoSpaceDE w:val="0"/>
        <w:autoSpaceDN w:val="0"/>
        <w:adjustRightInd w:val="0"/>
        <w:spacing w:after="0" w:line="240" w:lineRule="auto"/>
        <w:jc w:val="both"/>
        <w:rPr>
          <w:rFonts w:ascii="Arial" w:hAnsi="Arial" w:cs="Arial"/>
          <w:bCs/>
          <w:i/>
        </w:rPr>
      </w:pPr>
    </w:p>
    <w:p w14:paraId="4B388AA2" w14:textId="77777777" w:rsidR="00886811" w:rsidRPr="007C020B" w:rsidRDefault="00886811" w:rsidP="00886811">
      <w:pPr>
        <w:autoSpaceDE w:val="0"/>
        <w:autoSpaceDN w:val="0"/>
        <w:adjustRightInd w:val="0"/>
        <w:spacing w:after="0" w:line="240" w:lineRule="auto"/>
        <w:jc w:val="both"/>
        <w:rPr>
          <w:rFonts w:ascii="Arial" w:hAnsi="Arial" w:cs="Arial"/>
          <w:bCs/>
          <w:i/>
        </w:rPr>
      </w:pPr>
      <w:r w:rsidRPr="007C020B">
        <w:rPr>
          <w:rFonts w:ascii="Arial" w:hAnsi="Arial" w:cs="Arial"/>
          <w:bCs/>
          <w:i/>
        </w:rPr>
        <w:t xml:space="preserve">La competencia en comunicación lingüística constituye la base para el pensamiento propio y para la construcción del conocimiento en todos los ámbitos del saber. Por ello, su desarrollo está vinculado a la reflexión explícita acerca del funcionamiento de la lengua en los géneros discursivos específicos de cada área de conocimiento, así como a los usos de la oralidad, la escritura o la </w:t>
      </w:r>
      <w:proofErr w:type="spellStart"/>
      <w:r w:rsidRPr="007C020B">
        <w:rPr>
          <w:rFonts w:ascii="Arial" w:hAnsi="Arial" w:cs="Arial"/>
          <w:bCs/>
          <w:i/>
        </w:rPr>
        <w:t>signación</w:t>
      </w:r>
      <w:proofErr w:type="spellEnd"/>
      <w:r w:rsidRPr="007C020B">
        <w:rPr>
          <w:rFonts w:ascii="Arial" w:hAnsi="Arial" w:cs="Arial"/>
          <w:bCs/>
          <w:i/>
        </w:rPr>
        <w:t xml:space="preserve"> para pensar y para aprender. Por último, hace posible apreciar la dimensión estética del lenguaje y disfrutar de la cultura literaria.</w:t>
      </w:r>
    </w:p>
    <w:p w14:paraId="532B4085" w14:textId="77777777" w:rsidR="00886811" w:rsidRPr="007C020B" w:rsidRDefault="00886811" w:rsidP="00886811">
      <w:pPr>
        <w:autoSpaceDE w:val="0"/>
        <w:autoSpaceDN w:val="0"/>
        <w:adjustRightInd w:val="0"/>
        <w:spacing w:after="0" w:line="240" w:lineRule="auto"/>
        <w:ind w:left="360"/>
        <w:jc w:val="both"/>
        <w:rPr>
          <w:rFonts w:ascii="Arial" w:hAnsi="Arial" w:cs="Arial"/>
          <w:b/>
          <w:bCs/>
        </w:rPr>
      </w:pPr>
    </w:p>
    <w:p w14:paraId="3D570CBA"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4F901050"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64CEB79C"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6966C0BF"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25FD60DD"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CCL1. </w:t>
      </w:r>
      <w:r w:rsidRPr="007C020B">
        <w:rPr>
          <w:rFonts w:ascii="Arial" w:hAnsi="Arial" w:cs="Arial"/>
          <w:bCs/>
        </w:rPr>
        <w:t>Se expresa de forma oral, escrita, signada o multimodal con coherencia, corrección y adecuación a los diferentes contextos sociales, y participa en interacciones comunicativas con actitud cooperativa y respetuosa tanto para intercambiar información, crear conocimiento y transmitir opiniones, como para construir vínculos personales.</w:t>
      </w:r>
    </w:p>
    <w:p w14:paraId="0479D355"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CCL2. </w:t>
      </w:r>
      <w:r w:rsidRPr="007C020B">
        <w:rPr>
          <w:rFonts w:ascii="Arial" w:hAnsi="Arial" w:cs="Arial"/>
          <w:bCs/>
        </w:rPr>
        <w:t>Comprende, interpreta y valora con actitud crítica textos orales, escritos, signados o multimodales de los ámbitos personal, social, educativo y profesional para participar en diferentes contextos de manera activa e informada y para construir conocimiento.</w:t>
      </w:r>
    </w:p>
    <w:p w14:paraId="50AD1D93"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CCL3. </w:t>
      </w:r>
      <w:r w:rsidRPr="007C020B">
        <w:rPr>
          <w:rFonts w:ascii="Arial" w:hAnsi="Arial" w:cs="Arial"/>
          <w:bCs/>
        </w:rPr>
        <w:t>Localiza, selecciona y contrasta de manera progresivamente autónoma información procedente de diferentes fuentes, evaluando su fiabilidad y pertinencia en función de los objetivos de lectura y evitando los riesgos de manipulación y desinformación, y la integra y transforma en conocimiento para comunicarla adoptando un punto de vista creativo, crítico y personal a la par que respetuoso con la propiedad intelectual.</w:t>
      </w:r>
    </w:p>
    <w:p w14:paraId="1C546500"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CCL4. </w:t>
      </w:r>
      <w:r w:rsidRPr="007C020B">
        <w:rPr>
          <w:rFonts w:ascii="Arial" w:hAnsi="Arial" w:cs="Arial"/>
          <w:bCs/>
        </w:rPr>
        <w:t>Lee con autonomía obras diversas adecuadas a su edad, seleccionando las que mejor se ajustan a sus gustos e intereses; aprecia el patrimonio literario como cauce privilegiado de la experiencia individual y colectiva; y moviliza su propia experiencia biográfica y sus conocimientos literarios y culturales para construir y compartir su interpretación de las obras y para crear textos de intención literaria de progresiva complejidad.</w:t>
      </w:r>
    </w:p>
    <w:p w14:paraId="6CB3673F"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CCL5. </w:t>
      </w:r>
      <w:r w:rsidRPr="007C020B">
        <w:rPr>
          <w:rFonts w:ascii="Arial" w:hAnsi="Arial" w:cs="Arial"/>
          <w:bCs/>
        </w:rPr>
        <w:t>Pone sus prácticas comunicativas al servicio de la convivencia democrática, la resolución dialogada de los conflictos y la igualdad de derechos de todas las personas, evitando los usos discriminatorios, así como los abusos de poder, para favorecer la utilización no solo eficaz sino también ética de los diferentes sistemas de comunicación.</w:t>
      </w:r>
    </w:p>
    <w:p w14:paraId="398CC935" w14:textId="77777777" w:rsidR="00886811" w:rsidRPr="007C020B" w:rsidRDefault="00886811" w:rsidP="00886811">
      <w:pPr>
        <w:autoSpaceDE w:val="0"/>
        <w:autoSpaceDN w:val="0"/>
        <w:adjustRightInd w:val="0"/>
        <w:spacing w:after="0" w:line="240" w:lineRule="auto"/>
        <w:ind w:left="360"/>
        <w:jc w:val="both"/>
        <w:rPr>
          <w:rFonts w:ascii="Arial" w:hAnsi="Arial" w:cs="Arial"/>
          <w:b/>
          <w:bCs/>
        </w:rPr>
      </w:pPr>
    </w:p>
    <w:p w14:paraId="690FD0B1"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PLURILINGÜE. (CP)</w:t>
      </w:r>
    </w:p>
    <w:p w14:paraId="1EC5F95C"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2BFBF6D8" w14:textId="77777777" w:rsidR="00886811" w:rsidRPr="00DC2AB7" w:rsidRDefault="00886811" w:rsidP="00886811">
      <w:pPr>
        <w:autoSpaceDE w:val="0"/>
        <w:autoSpaceDN w:val="0"/>
        <w:adjustRightInd w:val="0"/>
        <w:spacing w:after="0" w:line="240" w:lineRule="auto"/>
        <w:jc w:val="both"/>
        <w:rPr>
          <w:rFonts w:ascii="Arial" w:hAnsi="Arial" w:cs="Arial"/>
          <w:bCs/>
        </w:rPr>
      </w:pPr>
      <w:r w:rsidRPr="00DC2AB7">
        <w:rPr>
          <w:rFonts w:ascii="Arial" w:hAnsi="Arial" w:cs="Arial"/>
          <w:bCs/>
          <w:i/>
        </w:rPr>
        <w:t xml:space="preserve">La competencia plurilingüe implica utilizar distintas lenguas, orales o signadas, de forma apropiada y eficaz para el aprendizaje y la comunicación. Esta competencia supone reconocer y respetar los perfiles lingüísticos individuales y aprovechar las experiencias propias para </w:t>
      </w:r>
      <w:r w:rsidRPr="00DC2AB7">
        <w:rPr>
          <w:rFonts w:ascii="Arial" w:hAnsi="Arial" w:cs="Arial"/>
          <w:bCs/>
          <w:i/>
        </w:rPr>
        <w:lastRenderedPageBreak/>
        <w:t>desarrollar estrategias que permitan mediar y hacer transferencias entre lenguas, incluidas las clásicas, y, en su caso, mantener y adquirir destrezas en la lengua o lenguas familiares y en las lenguas oficiales. Integra, asimismo, dimensiones históricas e interculturales orientadas a conocer, valorar y respetar la diversidad lingüística y cultural de la sociedad con el objetivo de fomentar la convivencia democrática</w:t>
      </w:r>
      <w:r w:rsidRPr="00DC2AB7">
        <w:rPr>
          <w:rFonts w:ascii="Arial" w:hAnsi="Arial" w:cs="Arial"/>
          <w:bCs/>
        </w:rPr>
        <w:t>.</w:t>
      </w:r>
    </w:p>
    <w:p w14:paraId="7C398DB0"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46FD953E"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0953528E"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5C92BBB2"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043778A7"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5F1C621A"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CP1.</w:t>
      </w:r>
      <w:r w:rsidRPr="007C020B">
        <w:rPr>
          <w:rFonts w:ascii="Arial" w:hAnsi="Arial" w:cs="Arial"/>
          <w:bCs/>
        </w:rPr>
        <w:t xml:space="preserve"> Usa eficazmente una o más lenguas, además de la lengua o lenguas familiares, para responder a sus necesidades comunicativas, de manera apropiada y adecuada tanto a su desarrollo e intereses como a diferentes situaciones y contextos de los ámbitos personal, social, educativo y profesional.</w:t>
      </w:r>
    </w:p>
    <w:p w14:paraId="5EEC6B91"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CP2.</w:t>
      </w:r>
      <w:r w:rsidRPr="007C020B">
        <w:rPr>
          <w:rFonts w:ascii="Arial" w:hAnsi="Arial" w:cs="Arial"/>
          <w:bCs/>
        </w:rPr>
        <w:t xml:space="preserve"> A partir de sus experiencias, realiza transferencias entre distintas lenguas como estrategia para comunicarse y ampliar su repertorio lingüístico individual.</w:t>
      </w:r>
    </w:p>
    <w:p w14:paraId="2EE777A3"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CP3.</w:t>
      </w:r>
      <w:r w:rsidRPr="007C020B">
        <w:rPr>
          <w:rFonts w:ascii="Arial" w:hAnsi="Arial" w:cs="Arial"/>
          <w:bCs/>
        </w:rPr>
        <w:t xml:space="preserve"> Conoce, valora y respeta la diversidad lingüística y cultural presente en la sociedad, integrándola en su desarrollo personal como factor de diálogo, para fomentar la cohesión social.</w:t>
      </w:r>
    </w:p>
    <w:p w14:paraId="00E57984"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7E73737F"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MATEMÁTICA Y COMPETENCIA EN CIENCIA, TECNOLOGÍA E INGENIERÍA. (STEM)</w:t>
      </w:r>
    </w:p>
    <w:p w14:paraId="2E22D855"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09D20A60" w14:textId="77777777" w:rsidR="00886811" w:rsidRPr="007C020B" w:rsidRDefault="00886811" w:rsidP="00886811">
      <w:pPr>
        <w:autoSpaceDE w:val="0"/>
        <w:autoSpaceDN w:val="0"/>
        <w:adjustRightInd w:val="0"/>
        <w:spacing w:after="0" w:line="240" w:lineRule="auto"/>
        <w:jc w:val="both"/>
        <w:rPr>
          <w:rFonts w:ascii="Arial" w:hAnsi="Arial" w:cs="Arial"/>
          <w:bCs/>
          <w:i/>
        </w:rPr>
      </w:pPr>
      <w:r w:rsidRPr="007C020B">
        <w:rPr>
          <w:rFonts w:ascii="Arial" w:hAnsi="Arial" w:cs="Arial"/>
          <w:bCs/>
          <w:i/>
        </w:rPr>
        <w:t>La competencia matemática y competencia en ciencia, tecnología e ingeniería (competencia STEM por sus siglas en inglés) entraña la comprensión del mundo utilizando los métodos científicos, el pensamiento y representación matemáticos, la tecnología y los métodos de la ingeniería para transformar el entorno de forma comprometida, responsable y sostenible.</w:t>
      </w:r>
    </w:p>
    <w:p w14:paraId="59E4C204" w14:textId="77777777" w:rsidR="00886811" w:rsidRPr="007C020B" w:rsidRDefault="00886811" w:rsidP="00886811">
      <w:pPr>
        <w:autoSpaceDE w:val="0"/>
        <w:autoSpaceDN w:val="0"/>
        <w:adjustRightInd w:val="0"/>
        <w:spacing w:after="0" w:line="240" w:lineRule="auto"/>
        <w:jc w:val="both"/>
        <w:rPr>
          <w:rFonts w:ascii="Arial" w:hAnsi="Arial" w:cs="Arial"/>
          <w:bCs/>
          <w:i/>
        </w:rPr>
      </w:pPr>
      <w:r w:rsidRPr="007C020B">
        <w:rPr>
          <w:rFonts w:ascii="Arial" w:hAnsi="Arial" w:cs="Arial"/>
          <w:bCs/>
          <w:i/>
        </w:rPr>
        <w:t>La competencia matemática permite desarrollar y aplicar la perspectiva y el razonamiento matemáticos con el fin de resolver diversos problemas en diferentes contextos.</w:t>
      </w:r>
    </w:p>
    <w:p w14:paraId="37F3F5AF" w14:textId="77777777" w:rsidR="00886811" w:rsidRPr="007C020B" w:rsidRDefault="00886811" w:rsidP="00886811">
      <w:pPr>
        <w:autoSpaceDE w:val="0"/>
        <w:autoSpaceDN w:val="0"/>
        <w:adjustRightInd w:val="0"/>
        <w:spacing w:after="0" w:line="240" w:lineRule="auto"/>
        <w:jc w:val="both"/>
        <w:rPr>
          <w:rFonts w:ascii="Arial" w:hAnsi="Arial" w:cs="Arial"/>
          <w:bCs/>
          <w:i/>
        </w:rPr>
      </w:pPr>
      <w:r w:rsidRPr="007C020B">
        <w:rPr>
          <w:rFonts w:ascii="Arial" w:hAnsi="Arial" w:cs="Arial"/>
          <w:bCs/>
          <w:i/>
        </w:rPr>
        <w:t>La competencia en ciencia conlleva la comprensión y explicación del entorno natural y social, utilizando un conjunto de conocimientos y metodologías, incluidas la observación y la experimentación, con el fin de plantear preguntas y extraer conclusiones basadas en pruebas para poder interpretar y transformar el mundo natural y el contexto social.</w:t>
      </w:r>
    </w:p>
    <w:p w14:paraId="2525196F"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Cs/>
          <w:i/>
        </w:rPr>
        <w:t>La competencia en tecnología e ingeniería comprende la aplicación de los conocimientos y metodologías propios de las ciencias para transformar nuestra sociedad de acuerdo con las necesidades o deseos de las personas en un marco de seguridad, responsabilidad y sostenibilidad</w:t>
      </w:r>
      <w:r w:rsidRPr="007C020B">
        <w:rPr>
          <w:rFonts w:ascii="Arial" w:hAnsi="Arial" w:cs="Arial"/>
          <w:bCs/>
        </w:rPr>
        <w:t>.</w:t>
      </w:r>
    </w:p>
    <w:p w14:paraId="1B4D8F84"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09878CC7"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30306F42"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4D28FCF6"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387D35DF"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368870F2"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STEM1.</w:t>
      </w:r>
      <w:r w:rsidRPr="007C020B">
        <w:rPr>
          <w:rFonts w:ascii="Arial" w:hAnsi="Arial" w:cs="Arial"/>
          <w:bCs/>
        </w:rPr>
        <w:t xml:space="preserve"> Utiliza métodos inductivos y deductivos propios del razonamiento matemático en situaciones conocidas, y selecciona y emplea diferentes estrategias para resolver problemas analizando críticamente las soluciones y reformulando el procedimiento, si fuera necesario.</w:t>
      </w:r>
    </w:p>
    <w:p w14:paraId="2B61D1F3"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STEM2.</w:t>
      </w:r>
      <w:r w:rsidRPr="007C020B">
        <w:rPr>
          <w:rFonts w:ascii="Arial" w:hAnsi="Arial" w:cs="Arial"/>
          <w:bCs/>
        </w:rPr>
        <w:t xml:space="preserve"> Utiliza el pensamiento científico para entender y explicar los fenómenos que ocurren a su alrededor, confiando en el conocimiento como motor de desarrollo, planteándose preguntas y comprobando hipótesis mediante la experimentación y la indagación, utilizando herramientas e instrumentos adecuados, apreciando la importancia de la precisión y la veracidad y mostrando una actitud crítica acerca del alcance y las limitaciones de la ciencia.</w:t>
      </w:r>
    </w:p>
    <w:p w14:paraId="62C02F8B"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STEM3.</w:t>
      </w:r>
      <w:r w:rsidRPr="007C020B">
        <w:rPr>
          <w:rFonts w:ascii="Arial" w:hAnsi="Arial" w:cs="Arial"/>
          <w:bCs/>
        </w:rPr>
        <w:t xml:space="preserve"> Plantea y desarrolla proyectos diseñando, fabricando y evaluando diferentes prototipos o modelos para generar o utilizar productos que den solución a una necesidad o problema de forma creativa y en equipo, procurando la participación de todo el grupo, resolviendo </w:t>
      </w:r>
      <w:r w:rsidRPr="007C020B">
        <w:rPr>
          <w:rFonts w:ascii="Arial" w:hAnsi="Arial" w:cs="Arial"/>
          <w:bCs/>
        </w:rPr>
        <w:lastRenderedPageBreak/>
        <w:t>pacíficamente los conflictos que puedan surgir, adaptándose ante la incertidumbre y valorando la importancia de la sostenibilidad.</w:t>
      </w:r>
    </w:p>
    <w:p w14:paraId="01ECC04A"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STEM4.</w:t>
      </w:r>
      <w:r w:rsidRPr="007C020B">
        <w:rPr>
          <w:rFonts w:ascii="Arial" w:hAnsi="Arial" w:cs="Arial"/>
          <w:bCs/>
        </w:rPr>
        <w:t xml:space="preserve"> Interpreta y transmite los elementos más relevantes de procesos, razonamientos, demostraciones, métodos y resultados científicos, matemáticos y tecnológicos de forma clara y precisa y en diferentes formatos (gráficos, tablas, diagramas, fórmulas, esquemas, símbolos...), aprovechando de forma crítica la cultura digital e incluyendo el lenguaje matemático-formal con ética y responsabilidad, para compartir y construir nuevos conocimientos.</w:t>
      </w:r>
    </w:p>
    <w:p w14:paraId="729993B9"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STEM5.</w:t>
      </w:r>
      <w:r w:rsidRPr="007C020B">
        <w:rPr>
          <w:rFonts w:ascii="Arial" w:hAnsi="Arial" w:cs="Arial"/>
          <w:bCs/>
        </w:rPr>
        <w:t xml:space="preserve"> Emprende acciones fundamentadas científicamente para promover la salud física, mental y social, y preservar el medio ambiente y los seres vivos; y aplica principios de ética y seguridad en la realización de proyectos para transformar su entorno próximo de forma sostenible, valorando su impacto global y practicando el consumo responsable.</w:t>
      </w:r>
    </w:p>
    <w:p w14:paraId="08C50CEF"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0A8DE673"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DIGITAL. (CD)</w:t>
      </w:r>
    </w:p>
    <w:p w14:paraId="00CE710B"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0AD36D5E" w14:textId="77777777" w:rsidR="00886811" w:rsidRPr="007C020B" w:rsidRDefault="00886811" w:rsidP="00886811">
      <w:pPr>
        <w:autoSpaceDE w:val="0"/>
        <w:autoSpaceDN w:val="0"/>
        <w:adjustRightInd w:val="0"/>
        <w:spacing w:after="0" w:line="240" w:lineRule="auto"/>
        <w:jc w:val="both"/>
        <w:rPr>
          <w:rFonts w:ascii="Arial" w:hAnsi="Arial" w:cs="Arial"/>
          <w:bCs/>
          <w:i/>
        </w:rPr>
      </w:pPr>
      <w:r w:rsidRPr="007C020B">
        <w:rPr>
          <w:rFonts w:ascii="Arial" w:hAnsi="Arial" w:cs="Arial"/>
          <w:bCs/>
          <w:i/>
        </w:rPr>
        <w:t>La competencia digital implica el uso seguro, saludable, sostenible, crítico y responsable de las tecnologías digitales para el aprendizaje, para el trabajo y para la participación en la sociedad, así como la interacción con estas.</w:t>
      </w:r>
    </w:p>
    <w:p w14:paraId="6C1775BB"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Cs/>
          <w:i/>
        </w:rPr>
        <w:t>Incluye la alfabetización en información y datos, la comunicación y la colaboración, la educación mediática, la creación de contenidos digitales (incluida la programación), la seguridad (incluido el bienestar digital y las competencias relacionadas con la ciberseguridad), asuntos relacionados con la ciudadanía digital, la privacidad, la propiedad intelectual, la resolución de problemas y el pensamiento computacional y crítico</w:t>
      </w:r>
      <w:r w:rsidRPr="007C020B">
        <w:rPr>
          <w:rFonts w:ascii="Arial" w:hAnsi="Arial" w:cs="Arial"/>
          <w:bCs/>
        </w:rPr>
        <w:t>.</w:t>
      </w:r>
    </w:p>
    <w:p w14:paraId="5B0C7052"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073DD2E2"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69CFDA73"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65FC7060"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207003B8"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044B7274"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CD1.</w:t>
      </w:r>
      <w:r w:rsidRPr="007C020B">
        <w:rPr>
          <w:rFonts w:ascii="Arial" w:hAnsi="Arial" w:cs="Arial"/>
          <w:bCs/>
        </w:rPr>
        <w:t xml:space="preserve"> Realiza búsquedas en internet atendiendo a criterios de validez, calidad, actualidad y fiabilidad, seleccionando los resultados de manera crítica y archivándolos, para recuperarlos, referenciarlos y reutilizarlos, respetando la propiedad intelectual.</w:t>
      </w:r>
    </w:p>
    <w:p w14:paraId="5D727FFD"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CD2.</w:t>
      </w:r>
      <w:r w:rsidRPr="007C020B">
        <w:rPr>
          <w:rFonts w:ascii="Arial" w:hAnsi="Arial" w:cs="Arial"/>
          <w:bCs/>
        </w:rPr>
        <w:t xml:space="preserve"> Gestiona y utiliza su entorno personal digital de aprendizaje para construir conocimiento y crear contenidos digitales, mediante estrategias de tratamiento de la información y el uso de diferentes herramientas digitales, seleccionando y configurando la más adecuada en función de la tarea y de sus necesidades de aprendizaje permanente.</w:t>
      </w:r>
    </w:p>
    <w:p w14:paraId="0CA5016D"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CD3.</w:t>
      </w:r>
      <w:r w:rsidRPr="007C020B">
        <w:rPr>
          <w:rFonts w:ascii="Arial" w:hAnsi="Arial" w:cs="Arial"/>
          <w:bCs/>
        </w:rPr>
        <w:t xml:space="preserve"> Se comunica, participa, colabora e interactúa compartiendo contenidos, datos e información mediante herramientas o plataformas virtuales, y gestiona de manera responsable sus acciones, presencia y visibilidad en la red, para ejercer una ciudadanía digital activa, cívica y reflexiva.</w:t>
      </w:r>
    </w:p>
    <w:p w14:paraId="31347762"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CD4.</w:t>
      </w:r>
      <w:r w:rsidRPr="007C020B">
        <w:rPr>
          <w:rFonts w:ascii="Arial" w:hAnsi="Arial" w:cs="Arial"/>
          <w:bCs/>
        </w:rPr>
        <w:t xml:space="preserve"> Identifica riesgos y adopta medidas preventivas al usar las tecnologías digitales para proteger los dispositivos, los datos personales, la salud y el medioambiente, y para tomar conciencia de la importancia y necesidad de hacer un uso crítico, legal, seguro, saludable y sostenible de dichas tecnologías.</w:t>
      </w:r>
    </w:p>
    <w:p w14:paraId="44D4BAB3"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CD5.</w:t>
      </w:r>
      <w:r w:rsidRPr="007C020B">
        <w:rPr>
          <w:rFonts w:ascii="Arial" w:hAnsi="Arial" w:cs="Arial"/>
          <w:bCs/>
        </w:rPr>
        <w:t xml:space="preserve"> Desarrolla aplicaciones informáticas sencillas y soluciones tecnológicas creativas y sostenibles para resolver problemas concretos o responder a retos propuestos, mostrando interés y curiosidad por la evolución de las tecnologías digitales y por su desarrollo sostenible y uso ético.</w:t>
      </w:r>
    </w:p>
    <w:p w14:paraId="300B4589"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3B7770D0"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PERSONAL, SOCIAL Y DE APRENDER A APRENDER. (CPSAA)</w:t>
      </w:r>
    </w:p>
    <w:p w14:paraId="702F9F72"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6E04C7FB"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Cs/>
          <w:i/>
        </w:rPr>
        <w:t xml:space="preserve">La competencia personal, social y de aprender a aprender implica la capacidad de reflexionar sobre uno mismo para </w:t>
      </w:r>
      <w:proofErr w:type="spellStart"/>
      <w:r w:rsidRPr="007C020B">
        <w:rPr>
          <w:rFonts w:ascii="Arial" w:hAnsi="Arial" w:cs="Arial"/>
          <w:bCs/>
          <w:i/>
        </w:rPr>
        <w:t>autoconocerse</w:t>
      </w:r>
      <w:proofErr w:type="spellEnd"/>
      <w:r w:rsidRPr="007C020B">
        <w:rPr>
          <w:rFonts w:ascii="Arial" w:hAnsi="Arial" w:cs="Arial"/>
          <w:bCs/>
          <w:i/>
        </w:rPr>
        <w:t xml:space="preserve">, aceptarse y promover un crecimiento personal constante; gestionar el tiempo y la información eficazmente; colaborar con otros de forma constructiva; mantener la resiliencia; y gestionar el aprendizaje a lo largo de la vida. Incluye también la capacidad de hacer frente a la incertidumbre y a la complejidad; adaptarse a los </w:t>
      </w:r>
      <w:r w:rsidRPr="007C020B">
        <w:rPr>
          <w:rFonts w:ascii="Arial" w:hAnsi="Arial" w:cs="Arial"/>
          <w:bCs/>
          <w:i/>
        </w:rPr>
        <w:lastRenderedPageBreak/>
        <w:t>cambios; aprender a gestionar los procesos metacognitivos; identificar conductas contrarias a la convivencia y desarrollar estrategias para abordarlas; contribuir al bienestar físico, mental y emocional propio y de las demás personas, desarrollando habilidades para cuidarse a sí mismo y a quienes lo rodean a través de la corresponsabilidad; ser capaz de llevar una vida orientada al futuro; así como expresar empatía y abordar los conflictos en un contexto integrador y de apoyo</w:t>
      </w:r>
      <w:r w:rsidRPr="007C020B">
        <w:rPr>
          <w:rFonts w:ascii="Arial" w:hAnsi="Arial" w:cs="Arial"/>
          <w:bCs/>
        </w:rPr>
        <w:t>.</w:t>
      </w:r>
    </w:p>
    <w:p w14:paraId="4878D3DB"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5E645325"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49D6A36F"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4A48AFDE"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618FA99E"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5F6B07A9"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CPSAA1</w:t>
      </w:r>
      <w:r w:rsidRPr="007C020B">
        <w:rPr>
          <w:rFonts w:ascii="Arial" w:hAnsi="Arial" w:cs="Arial"/>
          <w:bCs/>
        </w:rPr>
        <w:t>. Regula y expresa sus emociones, fortaleciendo el optimismo, la resiliencia, la autoeficacia y la búsqueda de propósito y motivación hacia el aprendizaje, para gestionar los retos y cambios y armonizarlos con sus propios objetivos.</w:t>
      </w:r>
    </w:p>
    <w:p w14:paraId="2811C280"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CPSAA2.</w:t>
      </w:r>
      <w:r w:rsidRPr="007C020B">
        <w:rPr>
          <w:rFonts w:ascii="Arial" w:hAnsi="Arial" w:cs="Arial"/>
          <w:bCs/>
        </w:rPr>
        <w:t xml:space="preserve"> Comprende los riesgos para la salud relacionados con factores sociales, consolida estilos de vida saludable a nivel físico y mental, reconoce conductas contrarias a la convivencia y aplica estrategias para abordarlas.</w:t>
      </w:r>
    </w:p>
    <w:p w14:paraId="4C5F75C0"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CPSAA3. </w:t>
      </w:r>
      <w:r w:rsidRPr="007C020B">
        <w:rPr>
          <w:rFonts w:ascii="Arial" w:hAnsi="Arial" w:cs="Arial"/>
          <w:bCs/>
        </w:rPr>
        <w:t>Comprende proactivamente las perspectivas y las experiencias de las demás personas y las incorpora a su aprendizaje, para participar en el trabajo en grupo, distribuyendo y aceptando tareas y responsabilidades de manera equitativa y empleando estrategias cooperativas.</w:t>
      </w:r>
    </w:p>
    <w:p w14:paraId="05352B02"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 xml:space="preserve">CPSAA4. </w:t>
      </w:r>
      <w:r w:rsidRPr="007C020B">
        <w:rPr>
          <w:rFonts w:ascii="Arial" w:hAnsi="Arial" w:cs="Arial"/>
          <w:bCs/>
        </w:rPr>
        <w:t>Realiza autoevaluaciones sobre su proceso de aprendizaje, buscando fuentes fiables para validar, sustentar y contrastar la información y para obtener conclusiones relevantes.</w:t>
      </w:r>
    </w:p>
    <w:p w14:paraId="63BFA08D"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CPSAA5.</w:t>
      </w:r>
      <w:r w:rsidRPr="007C020B">
        <w:rPr>
          <w:rFonts w:ascii="Arial" w:hAnsi="Arial" w:cs="Arial"/>
          <w:bCs/>
        </w:rPr>
        <w:t xml:space="preserve"> Planea objetivos a medio plazo y desarrolla procesos metacognitivos de retroalimentación para aprender de sus errores en el proceso de construcción del conocimiento.</w:t>
      </w:r>
    </w:p>
    <w:p w14:paraId="497F1D3C"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2C9162BC"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CIUDADANA. (CC)</w:t>
      </w:r>
    </w:p>
    <w:p w14:paraId="60859B44"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00A258CC"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Cs/>
          <w:i/>
        </w:rPr>
        <w:t>La competencia ciudadana contribuye a que alumnos y alumnas puedan ejercer una ciudadanía responsable y participar plenamente en la vida social y cívica, basándose en la comprensión de los conceptos y las estructuras sociales, económicas, jurídicas y políticas, así como en el conocimiento de los acontecimientos mundiales y el compromiso activo con la sostenibilidad y el logro de una ciudadanía mundial. Incluye la alfabetización cívica, la adopción consciente de los valores propios de una cultura democrática fundada en el respeto a los derechos humanos, la reflexión crítica acerca de los grandes problemas éticos de nuestro tiempo y el desarrollo de un estilo de vida sostenible acorde con los Objetivos de Desarrollo Sostenible planteados en la Agenda 2030</w:t>
      </w:r>
      <w:r w:rsidRPr="007C020B">
        <w:rPr>
          <w:rFonts w:ascii="Arial" w:hAnsi="Arial" w:cs="Arial"/>
          <w:bCs/>
        </w:rPr>
        <w:t>.</w:t>
      </w:r>
    </w:p>
    <w:p w14:paraId="6F353C75"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685D571A"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5FE37CE6" w14:textId="77777777" w:rsidR="00886811" w:rsidRPr="007C020B" w:rsidRDefault="00886811" w:rsidP="00886811">
      <w:pPr>
        <w:autoSpaceDE w:val="0"/>
        <w:autoSpaceDN w:val="0"/>
        <w:adjustRightInd w:val="0"/>
        <w:spacing w:after="0" w:line="240" w:lineRule="auto"/>
        <w:jc w:val="both"/>
        <w:rPr>
          <w:rFonts w:ascii="Arial" w:hAnsi="Arial" w:cs="Arial"/>
          <w:bCs/>
        </w:rPr>
      </w:pPr>
    </w:p>
    <w:p w14:paraId="353B7872"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45886EAD"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1E0AC4B5"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CC1.</w:t>
      </w:r>
      <w:r w:rsidRPr="007C020B">
        <w:rPr>
          <w:rFonts w:ascii="Arial" w:hAnsi="Arial" w:cs="Arial"/>
          <w:bCs/>
        </w:rPr>
        <w:t xml:space="preserve"> Analiza y comprende ideas relativas a la dimensión social y ciudadana de su propia identidad, así como a los hechos culturales, históricos y normativos que la determinan, demostrando respeto por las normas, empatía, equidad y espíritu constructivo en la interacción con los demás en cualquier contexto.</w:t>
      </w:r>
    </w:p>
    <w:p w14:paraId="1E290FC6"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CC2.</w:t>
      </w:r>
      <w:r w:rsidRPr="007C020B">
        <w:rPr>
          <w:rFonts w:ascii="Arial" w:hAnsi="Arial" w:cs="Arial"/>
          <w:bCs/>
        </w:rPr>
        <w:t xml:space="preserve"> Analiza y asume fundadamente los principios y valores que emanan del proceso de integración europea, la Constitución española y los derechos humanos y de la infancia, participando en actividades comunitarias, como la toma de decisiones o la resolución de conflictos, con actitud democrática, respeto por la diversidad, y compromiso con la igualdad de género, la cohesión social, el desarrollo sostenible y el logro de la ciudadanía mundial.</w:t>
      </w:r>
    </w:p>
    <w:p w14:paraId="284EE55D"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CC3.</w:t>
      </w:r>
      <w:r w:rsidRPr="007C020B">
        <w:rPr>
          <w:rFonts w:ascii="Arial" w:hAnsi="Arial" w:cs="Arial"/>
          <w:bCs/>
        </w:rPr>
        <w:t xml:space="preserve"> Comprende y analiza problemas éticos fundamentales y de actualidad, considerando críticamente los valores propios y ajenos, y desarrollando juicios propios para afrontar la </w:t>
      </w:r>
      <w:r w:rsidRPr="007C020B">
        <w:rPr>
          <w:rFonts w:ascii="Arial" w:hAnsi="Arial" w:cs="Arial"/>
          <w:bCs/>
        </w:rPr>
        <w:lastRenderedPageBreak/>
        <w:t>controversia moral con actitud dialogante, argumentativa, respetuosa y opuesta a cualquier tipo de discriminación o violencia.</w:t>
      </w:r>
    </w:p>
    <w:p w14:paraId="75C1F0BB" w14:textId="77777777" w:rsidR="00886811" w:rsidRPr="007C020B" w:rsidRDefault="00886811" w:rsidP="00886811">
      <w:pPr>
        <w:autoSpaceDE w:val="0"/>
        <w:autoSpaceDN w:val="0"/>
        <w:adjustRightInd w:val="0"/>
        <w:spacing w:after="0" w:line="240" w:lineRule="auto"/>
        <w:jc w:val="both"/>
        <w:rPr>
          <w:rFonts w:ascii="Arial" w:hAnsi="Arial" w:cs="Arial"/>
          <w:bCs/>
        </w:rPr>
      </w:pPr>
      <w:r w:rsidRPr="007C020B">
        <w:rPr>
          <w:rFonts w:ascii="Arial" w:hAnsi="Arial" w:cs="Arial"/>
          <w:b/>
          <w:bCs/>
        </w:rPr>
        <w:t>CC4.</w:t>
      </w:r>
      <w:r w:rsidRPr="007C020B">
        <w:rPr>
          <w:rFonts w:ascii="Arial" w:hAnsi="Arial" w:cs="Arial"/>
          <w:bCs/>
        </w:rPr>
        <w:t xml:space="preserve"> Comprende las relaciones sistémicas de interdependencia, </w:t>
      </w:r>
      <w:proofErr w:type="spellStart"/>
      <w:r w:rsidRPr="007C020B">
        <w:rPr>
          <w:rFonts w:ascii="Arial" w:hAnsi="Arial" w:cs="Arial"/>
          <w:bCs/>
        </w:rPr>
        <w:t>ecodependencia</w:t>
      </w:r>
      <w:proofErr w:type="spellEnd"/>
      <w:r w:rsidRPr="007C020B">
        <w:rPr>
          <w:rFonts w:ascii="Arial" w:hAnsi="Arial" w:cs="Arial"/>
          <w:bCs/>
        </w:rPr>
        <w:t xml:space="preserve"> e interconexión entre actuaciones locales y globales, y adopta, de forma consciente y motivada, un estilo de vida sostenible y </w:t>
      </w:r>
      <w:proofErr w:type="spellStart"/>
      <w:r w:rsidRPr="007C020B">
        <w:rPr>
          <w:rFonts w:ascii="Arial" w:hAnsi="Arial" w:cs="Arial"/>
          <w:bCs/>
        </w:rPr>
        <w:t>ecosocialmente</w:t>
      </w:r>
      <w:proofErr w:type="spellEnd"/>
      <w:r w:rsidRPr="007C020B">
        <w:rPr>
          <w:rFonts w:ascii="Arial" w:hAnsi="Arial" w:cs="Arial"/>
          <w:bCs/>
        </w:rPr>
        <w:t xml:space="preserve"> responsable.</w:t>
      </w:r>
    </w:p>
    <w:p w14:paraId="2C3D2EDF"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423BDB15"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EMPRENDEDORA. (CE)</w:t>
      </w:r>
    </w:p>
    <w:p w14:paraId="0D5085B4"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65261265"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Cs/>
        </w:rPr>
        <w:t>La competencia emprendedora implica desarrollar un enfoque vital dirigido a actuar sobre oportunidades e ideas, utilizando los conocimientos específicos necesarios para generar resultados de valor para otras personas. Aporta estrategias que permiten adaptar la mirada para detectar necesidades y oportunidades; entrenar el pensamiento para analizar y evaluar el entorno, y crear y replantear ideas utilizando la imaginación, la creatividad, el pensamiento estratégico y la reflexión ética, crítica y constructiva dentro de los procesos creativos y de innovación; y despertar la disposición a aprender, a arriesgar y a afrontar la incertidumbre. Asimismo, implica tomar decisiones basadas en la información y el conocimiento y colaborar de manera ágil con otras personas, con motivación, empatía y habilidades de comunicación y de negociación, para llevar las ideas planteadas a la acción mediante la planificación y gestión de proyectos sostenibles de valor social, cultural y económico-financiero</w:t>
      </w:r>
      <w:r w:rsidRPr="007C020B">
        <w:rPr>
          <w:rFonts w:ascii="Arial" w:hAnsi="Arial" w:cs="Arial"/>
          <w:b/>
          <w:bCs/>
        </w:rPr>
        <w:t>.</w:t>
      </w:r>
    </w:p>
    <w:p w14:paraId="009C9BE4"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13151C39"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2BE8787F"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1063718D"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Al completar la enseñanza básica el alumno/a debe:</w:t>
      </w:r>
    </w:p>
    <w:p w14:paraId="5207DC0A"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12915B77"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CE1. </w:t>
      </w:r>
      <w:r w:rsidRPr="007C020B">
        <w:rPr>
          <w:rFonts w:ascii="Arial" w:hAnsi="Arial" w:cs="Arial"/>
          <w:bCs/>
        </w:rPr>
        <w:t>Analiza necesidades y oportunidades y afronta retos con sentido crítico, haciendo balance de su sostenibilidad, valorando el impacto que puedan suponer en el entorno, para presentar ideas y soluciones innovadoras, éticas y sostenibles, dirigidas a crear valor en el ámbito personal, social, educativo y profesional.</w:t>
      </w:r>
    </w:p>
    <w:p w14:paraId="6D6EAEB5"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CE2. </w:t>
      </w:r>
      <w:r w:rsidRPr="007C020B">
        <w:rPr>
          <w:rFonts w:ascii="Arial" w:hAnsi="Arial" w:cs="Arial"/>
          <w:bCs/>
        </w:rPr>
        <w:t>Evalúa las fortalezas y debilidades propias, haciendo uso de estrategias de autoconocimiento y autoeficacia, y comprende los elementos fundamentales de la economía y las finanzas, aplicando conocimientos económicos y financieros a actividades y situaciones concretas, utilizando destrezas que favorezcan el trabajo colaborativo y en equipo, para reunir y optimizar los recursos necesarios que lleven a la acción una experiencia emprendedora que genere valor.</w:t>
      </w:r>
    </w:p>
    <w:p w14:paraId="4A3144B9"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CE3. </w:t>
      </w:r>
      <w:r w:rsidRPr="007C020B">
        <w:rPr>
          <w:rFonts w:ascii="Arial" w:hAnsi="Arial" w:cs="Arial"/>
          <w:bCs/>
        </w:rPr>
        <w:t xml:space="preserve">Desarrolla el proceso de creación de ideas y soluciones valiosas y toma decisiones, de manera razonada, utilizando estrategias ágiles de planificación y gestión, y reflexiona sobre el proceso realizado y el resultado obtenido, para llevar a término el proceso de creación de prototipos innovadores y de valor, considerando la experiencia como una oportunidad para </w:t>
      </w:r>
      <w:proofErr w:type="spellStart"/>
      <w:r w:rsidRPr="007C020B">
        <w:rPr>
          <w:rFonts w:ascii="Arial" w:hAnsi="Arial" w:cs="Arial"/>
          <w:bCs/>
        </w:rPr>
        <w:t>aprende</w:t>
      </w:r>
      <w:proofErr w:type="spellEnd"/>
      <w:r w:rsidRPr="007C020B">
        <w:rPr>
          <w:rFonts w:ascii="Arial" w:hAnsi="Arial" w:cs="Arial"/>
          <w:bCs/>
        </w:rPr>
        <w:t>.</w:t>
      </w:r>
    </w:p>
    <w:p w14:paraId="5F26477E"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5A91A841" w14:textId="77777777" w:rsidR="00886811" w:rsidRPr="007C020B" w:rsidRDefault="00886811" w:rsidP="00886811">
      <w:pPr>
        <w:pStyle w:val="Prrafodelista"/>
        <w:numPr>
          <w:ilvl w:val="0"/>
          <w:numId w:val="32"/>
        </w:numPr>
        <w:autoSpaceDE w:val="0"/>
        <w:autoSpaceDN w:val="0"/>
        <w:adjustRightInd w:val="0"/>
        <w:spacing w:after="0" w:line="240" w:lineRule="auto"/>
        <w:jc w:val="both"/>
        <w:rPr>
          <w:rFonts w:ascii="Arial" w:hAnsi="Arial" w:cs="Arial"/>
          <w:b/>
          <w:bCs/>
        </w:rPr>
      </w:pPr>
      <w:r w:rsidRPr="007C020B">
        <w:rPr>
          <w:rFonts w:ascii="Arial" w:hAnsi="Arial" w:cs="Arial"/>
          <w:b/>
          <w:bCs/>
        </w:rPr>
        <w:t>COMPETENCIA EN CONCIENCIA Y EXPRESIONES CULTURALES. (CCEC)</w:t>
      </w:r>
    </w:p>
    <w:p w14:paraId="20F0ACA4"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4C1BE00D"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Cs/>
          <w:i/>
        </w:rPr>
        <w:t>La competencia en conciencia y expresión culturales supone comprender y respetar el modo en que las ideas, las opiniones, los sentimientos y las emociones se expresan y se comunican de forma creativa en distintas culturas y por medio de una amplia gama de manifestaciones artísticas y culturales. Implica también un compromiso con la comprensión, el desarrollo y la expresión de las ideas propias y del sentido del lugar que se ocupa o del papel que se desempeña en la sociedad. Asimismo, requiere la comprensión de la propia identidad en evolución y del patrimonio cultural en un mundo caracterizado por la diversidad, así como la toma de conciencia de que el arte y otras manifestaciones culturales pueden suponer una manera de mirar el mundo y de darle forma</w:t>
      </w:r>
      <w:r w:rsidRPr="007C020B">
        <w:rPr>
          <w:rFonts w:ascii="Arial" w:hAnsi="Arial" w:cs="Arial"/>
          <w:b/>
          <w:bCs/>
        </w:rPr>
        <w:t>.</w:t>
      </w:r>
    </w:p>
    <w:p w14:paraId="646F2FB5"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18861C8E"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DESCRIPTORES OPERATIVOS</w:t>
      </w:r>
    </w:p>
    <w:p w14:paraId="6C023958"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2C5EC2EE"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lastRenderedPageBreak/>
        <w:t>Al completar la enseñanza básica el alumno/a debe:</w:t>
      </w:r>
    </w:p>
    <w:p w14:paraId="4A68F5E8" w14:textId="77777777" w:rsidR="00886811" w:rsidRPr="007C020B" w:rsidRDefault="00886811" w:rsidP="00886811">
      <w:pPr>
        <w:autoSpaceDE w:val="0"/>
        <w:autoSpaceDN w:val="0"/>
        <w:adjustRightInd w:val="0"/>
        <w:spacing w:after="0" w:line="240" w:lineRule="auto"/>
        <w:jc w:val="both"/>
        <w:rPr>
          <w:rFonts w:ascii="Arial" w:hAnsi="Arial" w:cs="Arial"/>
          <w:b/>
          <w:bCs/>
        </w:rPr>
      </w:pPr>
    </w:p>
    <w:p w14:paraId="37AEB021"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CCEC1. </w:t>
      </w:r>
      <w:r w:rsidRPr="007C020B">
        <w:rPr>
          <w:rFonts w:ascii="Arial" w:hAnsi="Arial" w:cs="Arial"/>
          <w:bCs/>
        </w:rPr>
        <w:t>Conoce, aprecia críticamente y respeta el patrimonio cultural y artístico, implicándose en su conservación y valorando el enriquecimiento inherente a la diversidad cultural y artística.</w:t>
      </w:r>
    </w:p>
    <w:p w14:paraId="43A7BC94"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CCEC2. </w:t>
      </w:r>
      <w:r w:rsidRPr="007C020B">
        <w:rPr>
          <w:rFonts w:ascii="Arial" w:hAnsi="Arial" w:cs="Arial"/>
          <w:bCs/>
        </w:rPr>
        <w:t>Disfruta, reconoce y analiza con autonomía las especificidades e intencionalidades de las manifestaciones artísticas y culturales más destacadas del patrimonio, distinguiendo los medios y soportes, así como los lenguajes y elementos técnicos que las caracterizan.</w:t>
      </w:r>
    </w:p>
    <w:p w14:paraId="14FA4466"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CCEC3. </w:t>
      </w:r>
      <w:r w:rsidRPr="007C020B">
        <w:rPr>
          <w:rFonts w:ascii="Arial" w:hAnsi="Arial" w:cs="Arial"/>
          <w:bCs/>
        </w:rPr>
        <w:t>Expresa ideas, opiniones, sentimientos y emociones por medio de producciones culturales y artísticas, integrando su propio cuerpo y desarrollando la autoestima, la creatividad y el sentido del lugar que ocupa en la sociedad, con una actitud empática, abierta y colaborativa.</w:t>
      </w:r>
    </w:p>
    <w:p w14:paraId="601EAD3B" w14:textId="77777777" w:rsidR="00886811" w:rsidRPr="007C020B" w:rsidRDefault="00886811" w:rsidP="00886811">
      <w:pPr>
        <w:autoSpaceDE w:val="0"/>
        <w:autoSpaceDN w:val="0"/>
        <w:adjustRightInd w:val="0"/>
        <w:spacing w:after="0" w:line="240" w:lineRule="auto"/>
        <w:jc w:val="both"/>
        <w:rPr>
          <w:rFonts w:ascii="Arial" w:hAnsi="Arial" w:cs="Arial"/>
          <w:b/>
          <w:bCs/>
        </w:rPr>
      </w:pPr>
      <w:r w:rsidRPr="007C020B">
        <w:rPr>
          <w:rFonts w:ascii="Arial" w:hAnsi="Arial" w:cs="Arial"/>
          <w:b/>
          <w:bCs/>
        </w:rPr>
        <w:t xml:space="preserve">CCEC4. </w:t>
      </w:r>
      <w:r w:rsidRPr="007C020B">
        <w:rPr>
          <w:rFonts w:ascii="Arial" w:hAnsi="Arial" w:cs="Arial"/>
          <w:bCs/>
        </w:rPr>
        <w:t>Conoce, selecciona y utiliza con creatividad diversos medios y soportes, así como técnicas plásticas, visuales, audiovisuales, sonoras o corporales, para la creación de productos artísticos y culturales, tanto de forma individual como colaborativa, identificando oportunidades de desarrollo personal, social y laboral, así como de emprendimiento.</w:t>
      </w:r>
    </w:p>
    <w:p w14:paraId="13E8A8C5" w14:textId="77777777" w:rsidR="0099128F" w:rsidRDefault="0099128F" w:rsidP="00323377">
      <w:pPr>
        <w:autoSpaceDE w:val="0"/>
        <w:autoSpaceDN w:val="0"/>
        <w:adjustRightInd w:val="0"/>
        <w:spacing w:after="0" w:line="240" w:lineRule="auto"/>
        <w:jc w:val="both"/>
        <w:rPr>
          <w:rFonts w:ascii="Arial" w:hAnsi="Arial" w:cs="Arial"/>
          <w:b/>
          <w:bCs/>
        </w:rPr>
      </w:pPr>
    </w:p>
    <w:p w14:paraId="5F9F5C77" w14:textId="77777777" w:rsidR="00886811" w:rsidRPr="00886811" w:rsidRDefault="00886811" w:rsidP="00886811">
      <w:pPr>
        <w:pStyle w:val="Prrafodelista"/>
        <w:numPr>
          <w:ilvl w:val="0"/>
          <w:numId w:val="33"/>
        </w:numPr>
        <w:autoSpaceDE w:val="0"/>
        <w:autoSpaceDN w:val="0"/>
        <w:adjustRightInd w:val="0"/>
        <w:spacing w:after="0" w:line="240" w:lineRule="auto"/>
        <w:jc w:val="both"/>
        <w:rPr>
          <w:rFonts w:ascii="Arial" w:hAnsi="Arial" w:cs="Arial"/>
          <w:b/>
          <w:bCs/>
          <w:color w:val="FF0000"/>
        </w:rPr>
      </w:pPr>
      <w:r w:rsidRPr="00886811">
        <w:rPr>
          <w:rFonts w:ascii="Arial" w:hAnsi="Arial" w:cs="Arial"/>
          <w:b/>
          <w:bCs/>
          <w:sz w:val="24"/>
        </w:rPr>
        <w:t>COMPETENCIAS ESPECÍFICAS Y DESCRIPTORES OPERATIVOS.</w:t>
      </w:r>
    </w:p>
    <w:p w14:paraId="7FAB2555" w14:textId="77777777" w:rsidR="005D2EAA" w:rsidRDefault="005D2EAA" w:rsidP="00323377">
      <w:pPr>
        <w:autoSpaceDE w:val="0"/>
        <w:autoSpaceDN w:val="0"/>
        <w:adjustRightInd w:val="0"/>
        <w:spacing w:after="0" w:line="240" w:lineRule="auto"/>
        <w:jc w:val="both"/>
        <w:rPr>
          <w:rFonts w:ascii="Arial" w:hAnsi="Arial" w:cs="Arial"/>
          <w:b/>
          <w:bCs/>
        </w:rPr>
      </w:pPr>
    </w:p>
    <w:p w14:paraId="63C4217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1. Describir y apreciar la diversidad lingüística, cultural y artística del mundo a partir del reconocimiento y puesta en valor del patrimonio material e inmaterial que compartimos, como las lenguas maternas del alumnado y la realidad plurilingüe y pluricultural de España, así como de la lengua extranjera, analizando el origen y desarrollo sociohistórico de las mismas y valorando variedades dialectales como el andaluz, para favorecer la reflexión lingüística, valorar la diversidad y actuar de forma empática, respetuosa y solidaria en situaciones interculturales favoreciendo la convivencia.</w:t>
      </w:r>
    </w:p>
    <w:p w14:paraId="7645C31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6D5A9E9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Una forma de apreciar el patrimonio tanto material como inmaterial es a través de las lenguas. En España la diversidad lingüística constituye un recurso inagotable de elementos que diariamente nos ponen en contacto con nuestra realidad cultural más cercana. De la misma forma, el estudio de la lengua extranjera nos amplía cualitativa y cuantitativamente el marco cultural en el que nos desarrollamos. Es por esto que hemos de tener en cuenta el potencial que la diversidad lingüística supone, tanto por las lenguas que se hablan en España, como por sus dialectos. Y todo esto, sin menoscabo de las diferentes lenguas, incluidas las de signos, que habla el alumnado en nuestras aulas. Por lo tanto, el alumnado necesita desarrollar una actitud empática hacia las demás lenguas y variantes, sabiendo diferenciar las características que se desprendan de las variedades geográficas de otras lenguas de los elementos relacionados con el sociolecto o los diversos registros con los que los hablantes se adecuan a la situación comunicativa.</w:t>
      </w:r>
    </w:p>
    <w:p w14:paraId="488351F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0ED1AD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Esta diversidad señalada proporciona al alumnado la posibilidad de relacionar de manera reflexiva diferentes culturas, lo que favorece el desarrollo de una serie de estrategias que le permiten establecer relaciones interpersonales que fomenten la convivencia y el respeto entre ciudadanos de diferentes culturas.</w:t>
      </w:r>
    </w:p>
    <w:p w14:paraId="532CAD2F"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3FCCBB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CCL1, CCL5, CP1, CP2, CP3, STEM1, CC1, CC2, CC3, CCEC1, CCEC3.</w:t>
      </w:r>
    </w:p>
    <w:p w14:paraId="441F73E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05AD87A3"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b/>
        </w:rPr>
        <w:t xml:space="preserve">2. </w:t>
      </w:r>
      <w:r w:rsidRPr="00390AD9">
        <w:rPr>
          <w:rFonts w:ascii="Arial" w:eastAsia="SourceSansPro-Regular" w:hAnsi="Arial" w:cs="Arial"/>
          <w:b/>
          <w:i/>
        </w:rPr>
        <w:t>Comprender e interpretar textos orales y multimodales en lengua materna y lengua extranjera, expresados de forma clara, identificando el punto de vista y la intención del emisor, buscando fuentes fiables para responder a necesidades comunicativas concretas, construir conocimiento y formarse opinión.</w:t>
      </w:r>
    </w:p>
    <w:p w14:paraId="6D39263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47C206A"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El primer elemento que se ha de tener en cuenta es que la comunicación es un proceso continuo de descodificación y comprensión de intenciones entre interlocutores, lo que implica </w:t>
      </w:r>
      <w:r w:rsidRPr="00390AD9">
        <w:rPr>
          <w:rFonts w:ascii="Arial" w:eastAsia="SourceSansPro-Regular" w:hAnsi="Arial" w:cs="Arial"/>
        </w:rPr>
        <w:lastRenderedPageBreak/>
        <w:t>un entorno compartido que permite una comprensión inferencial que va más allá de la puramente literal. A esto hay que unirle todo el potencial que implican las tecnologías de la información y la comunicación, que permiten, de manera constante, el acceso del alumnado a situaciones, contextos y entornos muy distanciados de su propia realidad.</w:t>
      </w:r>
    </w:p>
    <w:p w14:paraId="68F455E7"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Así pues, será la escuela la que aporte las herramientas suficientes para que el alumnado pueda conocer y desenvolverse en situaciones que de manera natural le son ajenas, propiciando su adecuación comunicativa a diversos ámbitos significativos para su desarrollo social y cultural. En este marco, hemos de resaltar la importancia de los textos multimodales (escritura, imagen, gráficos, tablas, diagramas, gestos, sonidos, etc.), así como de la información contextual (elementos extralingüísticos) y </w:t>
      </w:r>
      <w:proofErr w:type="spellStart"/>
      <w:r w:rsidRPr="00390AD9">
        <w:rPr>
          <w:rFonts w:ascii="Arial" w:eastAsia="SourceSansPro-Regular" w:hAnsi="Arial" w:cs="Arial"/>
        </w:rPr>
        <w:t>cotextual</w:t>
      </w:r>
      <w:proofErr w:type="spellEnd"/>
      <w:r w:rsidRPr="00390AD9">
        <w:rPr>
          <w:rFonts w:ascii="Arial" w:eastAsia="SourceSansPro-Regular" w:hAnsi="Arial" w:cs="Arial"/>
        </w:rPr>
        <w:t xml:space="preserve"> (elementos lingüísticos) que permiten corroborar la hipótesis inicial acerca del sentido e intención del hablante o del propio texto.</w:t>
      </w:r>
    </w:p>
    <w:p w14:paraId="00905F21"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3D9E312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Además es imprescindible para la comunicación integral, el manejo adecuado en la búsqueda de fuentes fiables, en cualquier soporte, ya que les permitirá contrastar y analizar la información obteniendo conclusiones relevantes.</w:t>
      </w:r>
    </w:p>
    <w:p w14:paraId="78D09FE6"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6933416"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CCL2, CCL3, CP1, CP2, CD2, CD3, STEM1, STEM4, CPSAA4, CPSAA5, CE1, CCEC2.</w:t>
      </w:r>
    </w:p>
    <w:p w14:paraId="084221D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6C17D8B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3. Producir textos orales y multimodales, en lengua materna y lengua extranjera, con creciente autonomía, fluidez y corrección, respondiendo a los propósitos comunicativos y siendo respetuosos con las normas de cortesía, tanto para construir conocimiento como para intervenir de manera activa e informada en diferentes contextos sociales.</w:t>
      </w:r>
    </w:p>
    <w:p w14:paraId="69E2C2F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3B5F7FB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Dentro de la competencia comunicativa no podemos dejar de lado el uso oral de la lengua, la interacción, que implica la existencia de dos o más participantes en la elaboración del discurso. Esta interacción, origen del lenguaje, supone el conocimiento por parte del alumnado de una serie de estrategias para tomar la palabra, cederla, desarrollar la escucha activa sin la cuales es imposible avanzar en el diálogo, expresarse con fluidez, claridad y tono y registro adecuados, así como poner en juego el aprendizaje y aplicación de las normas y principios que rigen la cortesía lingüística y la etiqueta digital para preparar al alumnado en el ejercicio de una ciudadanía democrática, responsable, respetuosa, segura y activa.</w:t>
      </w:r>
    </w:p>
    <w:p w14:paraId="59B24E9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287EC86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Todo este proceso atenderá a una gradación en la dificultad tanto de temas como de situaciones, teniendo en cuenta el nivel comunicativo tanto en lengua materna como en lengua extranjera, ya que si bien la finalidad de ambas es común, hemos de ser conscientes de que las destrezas en ambas son desiguales. De cualquier modo el objetivo es siempre el mismo, la necesidad de que el alumnado comprenda la intención comunicativa de su interlocutor y que desarrolle unas habilidades que les convierta en individuos competentes.</w:t>
      </w:r>
    </w:p>
    <w:p w14:paraId="22DB22C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BD24D2A"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CCL1, CCL5, CD2, CD3, STEM1, CPSAA3, CPSAA5, CC3, CE1.</w:t>
      </w:r>
    </w:p>
    <w:p w14:paraId="5DE71D6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066097E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4. Comprender, interpretar y valorar, con sentido crítico, textos escritos sobre temas relevantes del presente y del pasado, en lengua castellana y en lengua extranjera, reconociendo el sentido global y las ideas principales y secundarias, identificando la intención del emisor y haciendo uso de las estrategias adecuadas de comprensión para construir conocimiento, formarse opinión y dar respuesta a necesidades e intereses comunicativos diversos.</w:t>
      </w:r>
    </w:p>
    <w:p w14:paraId="42B0EA7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p>
    <w:p w14:paraId="18208844"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Comprender un texto implica captar su sentido global y la información más relevante en función del propósito de lectura, integrar la información explícita y realizar las inferencias necesarias que permitan reconstruir la relación entre sus partes, formular hipótesis acerca de la intención </w:t>
      </w:r>
      <w:r w:rsidRPr="00390AD9">
        <w:rPr>
          <w:rFonts w:ascii="Arial" w:eastAsia="SourceSansPro-Regular" w:hAnsi="Arial" w:cs="Arial"/>
        </w:rPr>
        <w:lastRenderedPageBreak/>
        <w:t>comunicativa que subyace a dichos textos, y reflexionar sobre su forma y contenido. Desarrollar la competencia lectora en lengua castellana implica incidir en la motivación, el compromiso, las prácticas de lectura y el conocimiento y uso de las estrategias que deben desplegarse antes, durante y después del acto lector, a fin de que los alumnos y las alumnas devengan en lectores competentes, autónomos y críticos ante todo tipo de textos, sepan evaluar su calidad y fiabilidad y encuentren en ellos la respuesta a diferentes propósitos de lectura en todos los ámbitos de su vida. Por otra parte, la comprensión lectora en lengua extranjera se debe desarrollar a partir de textos escritos sobre temas cotidianos, de relevancia personal y de interés público próximos a la experiencia del alumnado, expresados de forma clara y usando la lengua estándar; en este nivel, implica entender e interpretar los textos y extraer su sentido general para satisfacer sus necesidades comunicativas. Conviene acompañar los procesos lectores de los estudiantes de manera detenida en el aula, teniendo en cuenta además que la alfabetización del siglo XXI pasa necesariamente por la enseñanza de la lectura de los hipertextos de internet. Las clases de lenguas han de diversificar los ámbitos a los que pertenecen los textos escritos y crear contextos significativos para el trabajo con ellos en el aula, buscando la gradación y complementariedad en la complejidad de los textos (extensión, estructura, lenguaje, tema, etc.) y las tareas propuestas.</w:t>
      </w:r>
    </w:p>
    <w:p w14:paraId="33185DCA"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8D2D3F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CCL2, CP1, CP2, STEM1, CPSAA4, CPSAA5, CCEC2.</w:t>
      </w:r>
    </w:p>
    <w:p w14:paraId="5B1B874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4A224826"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 xml:space="preserve">5. Producir textos escritos y multimodales coherentes, cohesionados, adecuados y correctos en lengua castellana y textos de extensión media, sencillos y con una organización clara en lengua extranjera usando estrategias tales como la planificación, la compensación o la </w:t>
      </w:r>
      <w:proofErr w:type="spellStart"/>
      <w:r w:rsidRPr="00390AD9">
        <w:rPr>
          <w:rFonts w:ascii="Arial" w:eastAsia="SourceSansPro-Regular" w:hAnsi="Arial" w:cs="Arial"/>
          <w:b/>
          <w:i/>
        </w:rPr>
        <w:t>autorreparación</w:t>
      </w:r>
      <w:proofErr w:type="spellEnd"/>
      <w:r w:rsidRPr="00390AD9">
        <w:rPr>
          <w:rFonts w:ascii="Arial" w:eastAsia="SourceSansPro-Regular" w:hAnsi="Arial" w:cs="Arial"/>
          <w:b/>
          <w:i/>
        </w:rPr>
        <w:t xml:space="preserve"> para construir conocimiento y dar respuesta a demandas y propósitos comunicativos concretos y para desarrollar un pensamiento crítico que contribuya a la construcción de la propia identidad y a promover la participación ciudadana y la cohesión social.</w:t>
      </w:r>
    </w:p>
    <w:p w14:paraId="2036B5F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6DEFAE9A"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Saber escribir significa hoy saber hacerlo en diferentes soportes y formatos, muchos de ellos de carácter hipertextual y multimodal, y requiere el conocimiento y apropiación de los «moldes» en que han cristalizado las prácticas comunicativas escritas propias de los diferentes ámbitos de uso: los géneros discursivos.</w:t>
      </w:r>
    </w:p>
    <w:p w14:paraId="1F0A3D0A"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66D45C1B"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De ahí que la enseñanza y aprendizaje de la escritura reclame una cuidadosa y sostenida intervención en el aula. La elaboración de un texto escrito es fruto, incluso en sus formas más espontáneas, de un proceso que tiene al menos cuatro momentos: la planificación —determinación del propósito comunicativo y el destinatario y análisis de la situación comunicativa, además de la lectura y análisis de modelos—, la textualización, la revisión, que puede ser autónoma pero también compartida con otros estudiantes o guiada por el profesorado, y la edición del texto final. En el ámbito educativo, se pondrá el énfasis en los usos de la escritura para la toma de apuntes, esquemas, mapas conceptuales o resúmenes, y en la elaboración de textos de carácter académico. La composición del texto escrito ha de atender tanto a la selección y organización de la información o coherencia, la relación entre sus partes y sus marcas lingüísticas o cohesión, la elección del registro o adecuación, como a la corrección gramatical y ortográfica y la propiedad léxica. Requiere también adoptar decisiones sobre el tono del escrito, la inscripción de las personas (emisor y destinatarios) en el discurso, y el lenguaje y estilo, por lo que la vinculación entre la reflexión explícita sobre el funcionamiento de la lengua y su proyección en los usos es inseparable. El desarrollo de esta competencia ha de generar la necesidad de elaborar productos capaces de reflejar juicios propios, ideas y pensamientos con originalidad y creatividad. En lengua extranjera, en esta etapa, la producción debe dar lugar a la redacción y la exposición de textos sobre temas cotidianos, de relevancia personal y de interés público próximo a la experiencia del alumnado, con creatividad, coherencia y adecuación. La producción, en diversos formatos y soportes, puede incluir la </w:t>
      </w:r>
      <w:r w:rsidRPr="00390AD9">
        <w:rPr>
          <w:rFonts w:ascii="Arial" w:eastAsia="SourceSansPro-Regular" w:hAnsi="Arial" w:cs="Arial"/>
        </w:rPr>
        <w:lastRenderedPageBreak/>
        <w:t>exposición de una pequeña descripción o anécdota, una presentación formal de mayor extensión, una sencilla argumentación o la redacción de textos que expresen hechos, conceptos, pensamientos, opiniones y sentimientos, mediante herramientas digitales y analógicas.</w:t>
      </w:r>
    </w:p>
    <w:p w14:paraId="7BDE6FD7"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1F758AD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CCL1, CP1, CP2, CD2, CD3, STEM1, CPSAA4, CPSAA5, CC3, CE1, CE3, CCEC3.</w:t>
      </w:r>
    </w:p>
    <w:p w14:paraId="7B5CE83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3645A56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6. Buscar, seleccionar, contrastar y organizar información procedente de diferentes fuentes de manera progresivamente autónoma, sobre temas del presente y del pasado, geográficos, históricos, literarios, sociales y culturales que resulten relevantes en la actualidad; usando críticamente las fuentes y evaluando su fiabilidad para transformar la información en conocimiento y para desarrollar un pensamiento crítico que contribuya a la construcción de la propia identidad y de la cohesión social.</w:t>
      </w:r>
    </w:p>
    <w:p w14:paraId="28E834D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p>
    <w:p w14:paraId="6F3F172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Las destrezas y los procesos asociados a la búsqueda, selección y tratamiento de la información son instrumentos imprescindibles para desenvolverse en la sociedad del conocimiento y desarrollar un pensamiento crítico que contribuya a la construcción de la propia identidad y de la cohesión social. Sin embargo, el acceso a la información no garantiza por sí mismo el conocimiento, entendido como principio estructurador de la sociedad moderna y herramienta esencial para hacer frente a los retos del siglo XXI. Por ello, es preciso que el alumnado adquiera las habilidades y destrezas necesarias para localizar, seleccionar y organizar la información ofrecida por diferentes fuentes relativas a procesos y acontecimientos relevantes del pasado y del presente y poder transformarla en conocimiento; desarrollando las necesarias estrategias para organizar y reelaborar la información, adoptando una posición crítica y personal que evite los posibles riesgos de manipulación y desinformación, mostrando una actitud ética y responsable con la propiedad intelectual y desarrollando la creatividad y adecuación al contexto en la difusión del nuevo aprendizaje. Se debe facilitar que el alumnado, para la realización de trabajos y proyectos de investigación, ya sea individualmente o de forma cooperativa, consulte fuentes de información variadas, fiables y seguras, con objetivos determinados sobre una diversidad de temas y acontecimientos del presente y del pasado y que tengan interés académico, personal o social. Las actividades deberán contextualizarse y adaptarse a cada uno de los cursos, tratando de relacionarlas con los contenidos y con aspectos y elementos próximos al ámbito cultural, social y territorial del alumnado. La labor de búsqueda y selección de información se ha de abordar de forma progresivamente autónoma en cuanto a la planificación, organización y respeto de las convenciones establecidas en la presentación de las producciones propias con las que se divulga el conocimiento adquirido (organización de epígrafes, procedimientos de cita, notas, bibliografía, webgrafía, etc.), presentándola en diferentes tipos de textos utilizando esquemas, tablas informativas y otros tipos de formatos y combinación ajustada de diferentes códigos comunicativos en los mensajes multimodales. La biblioteca escolar, entendida como espacio creativo de aprendizaje, será el entorno ideal para la adquisición de esta competencia.</w:t>
      </w:r>
    </w:p>
    <w:p w14:paraId="6269371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9729503"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CCL1, CCL2, CCL3, STEM4, CD1, CD2, CD3, CD4, CPSAA4, CPSAA5, CC1, CC3, CE3, CCEC3.</w:t>
      </w:r>
    </w:p>
    <w:p w14:paraId="3BCB8E6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0B21BD23"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b/>
          <w:i/>
        </w:rPr>
        <w:t>7. Conocer, valorar y saber interpretar el patrimonio cultural, nacional y universal, que conforman la realidad multicultural en la que vivimos, para establecer vínculos entre las semejanzas y diferencias de lenguas, manifestaciones artísticas y culturas, configurando un itinerario lector para construir la propia identidad lectora, con el fin de actuar de forma empática y respetuosa en situaciones interculturales para fomentar la convivencia y la cooperación</w:t>
      </w:r>
      <w:r w:rsidRPr="00390AD9">
        <w:rPr>
          <w:rFonts w:ascii="Arial" w:eastAsia="SourceSansPro-Regular" w:hAnsi="Arial" w:cs="Arial"/>
        </w:rPr>
        <w:t>.</w:t>
      </w:r>
    </w:p>
    <w:p w14:paraId="2861AD66"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645F90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lastRenderedPageBreak/>
        <w:t>A lo largo del tiempo, el ser humano ha ido acumulando un poderoso tesoro cultural a través de diversas culturas por todo el planeta. Nuestros estudiantes deben conocer ese patrimonio para poder valorarlo e interpretarlo. Para ello, hay que procurar que ese caudal artístico no quede dividido en compartimentos estancos, sino que se establezcan vínculos entre las distintas manifestaciones artísticas y culturales. En este sentido, y como una manifestación cultural más, se debe hacer el mismo esfuerzo en establecer las semejanzas y diferencias entre las distintas lenguas, con el objetivo de evidenciar los aspectos que nos unen y que conectan las diversas culturas, fomentando el respeto, la convivencia y la cooperación. También forma parte de esta competencia específica, dentro del patrimonio cultural y artístico, la lectura de obras literarias.</w:t>
      </w:r>
    </w:p>
    <w:p w14:paraId="057016C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3826ACD5"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Se debe procurar que el alumnado vaya creando un itinerario lector propio, basado en sus intereses pero con raíces en la realidad multicultural en la que vivimos, una ruta literaria que le permita conocer y apreciar mejor tanto la cultura propia como otras culturas con las que convivimos. Esto implica dedicar un tiempo periódico y constante a la lectura, utilizando estrategias y andamiajes adecuados para configurar esta autonomía e identidad lectora.</w:t>
      </w:r>
    </w:p>
    <w:p w14:paraId="3EC1275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13101FA3"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Junto a ello, es recomendable trabajar para configurar una comunidad de lectores con referentes compartidos; establecer estrategias que ayuden a cada lector a seleccionar los textos de su interés, apropiarse de ellos y compartir su experiencia personal de lectura, y establecer contextos en los que aparezcan motivos para leer que partan de retos de indagación sobre las obras y que propongan maneras de vincular afectivamente a los lectores con los textos. A medida que la competencia se vaya afianzando, será posible reducir progresivamente el acompañamiento docente y establecer relaciones entre lecturas más y menos complejas, así como entre formas de lectura propias de la modalidad autónoma y de la modalidad guiada.</w:t>
      </w:r>
    </w:p>
    <w:p w14:paraId="6C9A659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A372BB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CCL1, CCL2, CCL4, CPSAA1, CPSAA3, CPSAA5, CCEC1, CCEC2, CCEC3, CCEC4.</w:t>
      </w:r>
    </w:p>
    <w:p w14:paraId="3195D73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5C6D2B1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8. Utilizar el conocimiento sobre las lenguas, reflexionar sobre su funcionamiento, con la terminología adecuada, para mejorar la respuesta a necesidades comunicativas concretas, de forma oral y escrita, en lengua castellana y en lengua extranjera.</w:t>
      </w:r>
    </w:p>
    <w:p w14:paraId="631A3B3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005D7EA0"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La utilización efectiva de las lenguas requiere un conocimiento básico sobre su funcionamiento. Sin perder de vista la importancia de la funcionalidad comunicativa como principal referente en la enseñanza de las lenguas, sí es importante que el alumnado conozca y sepa emplear una terminología adecuada en su reflexión lingüística, y no como un fin en sí mismo, sino como una manera de facilitar, precisamente, la comunicación. Es decir, el estudio sistemático de las lenguas, por un lado, debe promover la competencia metalingüística del alumnado, y por otro lado, debe vincularse con usos reales propios de los hablantes, mediante la utilización y análisis de textos orales y escritos contextualizados.</w:t>
      </w:r>
    </w:p>
    <w:p w14:paraId="1DCF7FF7"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3C6CF748"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Además, debemos procurar que se establezcan puntos de unión, también en el conocimiento gramatical, en sus niveles morfosintáctico, semántico y pragmático, entre la lengua castellana y la lengua extranjera. Del mismo modo, se deben abordar estrategias comunicativas comunes, para dotar de un sentido práctico, y sobre todo, funcional, al aprendizaje del alumnado. Para ello hay que partir de la observación del significado y la función que las formas lingüísticas adquieren en el discurso, para llegar a la generalización y a la sistematización a partir de la manipulación de enunciados, el contraste entre oraciones, la formulación de hipótesis y de reglas, el uso de contraejemplos o la conexión con otros fenómenos lingüísticos. En definitiva, se pretende estimular la reflexión metalingüística e interlingüística para que los estudiantes puedan pensar y hablar sobre la lengua de manera que ese conocimiento revierta en una mejora de las producciones propias y en una mejor comprensión e interpretación crítica de las producciones ajenas.</w:t>
      </w:r>
    </w:p>
    <w:p w14:paraId="3B57512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1FD0663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lastRenderedPageBreak/>
        <w:t xml:space="preserve">Esta competencia específica se conecta con los siguientes descriptores del Perfil de salida: </w:t>
      </w:r>
      <w:r w:rsidRPr="00390AD9">
        <w:rPr>
          <w:rFonts w:ascii="Arial" w:eastAsia="SourceSansPro-Regular" w:hAnsi="Arial" w:cs="Arial"/>
          <w:b/>
        </w:rPr>
        <w:t>CCL1, CCL2, CP2, CPSAA4, CPSAA5.</w:t>
      </w:r>
    </w:p>
    <w:p w14:paraId="18EEE05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p>
    <w:p w14:paraId="1F20591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9. Analizar la construcción de los sistemas democráticos y los principios constitucionales, para ponerlos en práctica en situaciones cotidianas de convivencia junto con estrategias de resolución de conflictos, de igualdad de derechos y de un uso no discriminatorio de las lenguas.</w:t>
      </w:r>
    </w:p>
    <w:p w14:paraId="3705D29E"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756DD16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El conocimiento y análisis de cómo se han ido construyendo los distintos sistemas democráticos a lo largo de la historia y cómo estos han desembocado en nuestra Constitución, como norma suprema que recoge los principios y fundamentos que conforman nuestro modelo de convivencia, es hoy un trabajo más necesario que nunca. Es básico que el alumnado desarrolle una responsabilidad civil, un compromiso social, una responsabilidad civil que faciliten la cohesión social y el cumplimiento efectivo de derechos y libertades en todos los lugares del planeta. Por tanto, es necesario que sean conscientes de sus derechos y deberes como ciudadanos para que puedan ejercer una ciudadanía responsable y plena.</w:t>
      </w:r>
    </w:p>
    <w:p w14:paraId="1106A294"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697B28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En esta línea, es también imprescindible que desarrollen una dimensión ética de la comunicación, ya que la convivencia también implica un uso del lenguaje basado en la empatía y el respeto, empleando estrategias de escucha activa, comunicación asertiva, deliberación argumentada y resolución dialogada de conflictos.</w:t>
      </w:r>
    </w:p>
    <w:p w14:paraId="44A99A3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398D5B3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Erradicar los usos discriminatorios y manipuladores del lenguaje, así como los abusos de poder a través de la palabra es un imperativo ético. En los ámbitos educativo, social y profesional, la educación lingüística debe capacitar para tomar la palabra en el ejercicio de una ciudadanía activa y comprometida en la construcción de sociedades más equitativas, más democráticas y más responsables en relación a los grandes desafíos que como humanidad tenemos planteados: la sostenibilidad del planeta, la erradicación de las infinitas violencias y las crecientes desigualdades.</w:t>
      </w:r>
    </w:p>
    <w:p w14:paraId="7EF1FC4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24688783"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CCL5, CC1, CC2, CCEC1.</w:t>
      </w:r>
    </w:p>
    <w:p w14:paraId="59238454"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42987F41"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i/>
        </w:rPr>
      </w:pPr>
      <w:r w:rsidRPr="00390AD9">
        <w:rPr>
          <w:rFonts w:ascii="Arial" w:eastAsia="SourceSansPro-Regular" w:hAnsi="Arial" w:cs="Arial"/>
          <w:b/>
          <w:i/>
        </w:rPr>
        <w:t>10. Identificar y analizar de forma crítica los elementos del paisaje y su articulación en sistemas complejos, incluyendo los ciclos demográficos, así como su evolución, para promover alternativas saludables, sostenibles, enriquecedoras y respetuosas con la dignidad humana y el compromiso con la sociedad y el entorno.</w:t>
      </w:r>
    </w:p>
    <w:p w14:paraId="6F56BA4D"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6D360612"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El descubrimiento y análisis del entorno permite al alumnado identificar sus elementos y relaciones, su equilibrio y evolución. La explicación multicausal facilita la comprensión y la necesaria actitud responsable con vistas a su conservación. Y si bien es necesario destacar los resultados positivos en ciertos ámbitos del progreso, la civilización, la técnica y la cultura, también deben cuestionarse éticamente las consecuencias del desarrollo tecnológico y la globalización con respecto a la diversidad cultural, la competencia por los recursos, la conflictividad internacional, las migraciones, la despoblación rural y, en general, la degradación de la vida en la Tierra.</w:t>
      </w:r>
    </w:p>
    <w:p w14:paraId="4C93C22C"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5B8CDF8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r w:rsidRPr="00390AD9">
        <w:rPr>
          <w:rFonts w:ascii="Arial" w:eastAsia="SourceSansPro-Regular" w:hAnsi="Arial" w:cs="Arial"/>
        </w:rPr>
        <w:t xml:space="preserve">Por otro lado, la calidad ambiental de los espacios en los que vivimos, sean entornos naturales, rurales y urbanos, determina, en varios sentidos, el presente y futuro del alumnado, que debe valorar las posibilidades que se le ofrecen para su desarrollo personal, pero también las soluciones o limitaciones que se deben implementar para asegurar el mantenimiento y cuidado de dichos espacios, atendiendo a problemas como la contaminación de las grandes urbes y la despoblación del medio rural. Esta competencia implica también la toma de conciencia acerca de la gravedad de las consecuencias de la crisis climática y la exigencia de adoptar conductas </w:t>
      </w:r>
      <w:r w:rsidRPr="00390AD9">
        <w:rPr>
          <w:rFonts w:ascii="Arial" w:eastAsia="SourceSansPro-Regular" w:hAnsi="Arial" w:cs="Arial"/>
        </w:rPr>
        <w:lastRenderedPageBreak/>
        <w:t>respetuosas con la dignidad de todos los seres humanos, tendente a asegurar un desarrollo sostenible. Debe además promover posturas activas y de participación con respecto a la mejora, en general, del entorno, tanto en una escala local como global, y en favor de un reparto justo, equitativo y solidario de los recursos en un sentido global.</w:t>
      </w:r>
    </w:p>
    <w:p w14:paraId="4668648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rPr>
      </w:pPr>
    </w:p>
    <w:p w14:paraId="2DE5A679" w14:textId="77777777" w:rsidR="005D2EAA" w:rsidRPr="00390AD9" w:rsidRDefault="005D2EAA" w:rsidP="005D2EAA">
      <w:pPr>
        <w:autoSpaceDE w:val="0"/>
        <w:autoSpaceDN w:val="0"/>
        <w:adjustRightInd w:val="0"/>
        <w:spacing w:after="0" w:line="240" w:lineRule="auto"/>
        <w:jc w:val="both"/>
        <w:rPr>
          <w:rFonts w:ascii="Arial" w:eastAsia="SourceSansPro-Regular" w:hAnsi="Arial" w:cs="Arial"/>
          <w:b/>
        </w:rPr>
      </w:pPr>
      <w:r w:rsidRPr="00390AD9">
        <w:rPr>
          <w:rFonts w:ascii="Arial" w:eastAsia="SourceSansPro-Regular" w:hAnsi="Arial" w:cs="Arial"/>
        </w:rPr>
        <w:t xml:space="preserve">Esta competencia específica se conecta con los siguientes descriptores del Perfil de salida: </w:t>
      </w:r>
      <w:r w:rsidRPr="00390AD9">
        <w:rPr>
          <w:rFonts w:ascii="Arial" w:eastAsia="SourceSansPro-Regular" w:hAnsi="Arial" w:cs="Arial"/>
          <w:b/>
        </w:rPr>
        <w:t>CPSAA2, CC1, CC2, CC3, CC4, CE1.</w:t>
      </w:r>
    </w:p>
    <w:p w14:paraId="5E304D77" w14:textId="77777777" w:rsidR="00387C74" w:rsidRPr="008F689D" w:rsidRDefault="003E3DB5" w:rsidP="00323377">
      <w:pPr>
        <w:autoSpaceDE w:val="0"/>
        <w:autoSpaceDN w:val="0"/>
        <w:adjustRightInd w:val="0"/>
        <w:spacing w:after="0" w:line="240" w:lineRule="auto"/>
        <w:jc w:val="both"/>
        <w:rPr>
          <w:rFonts w:ascii="Arial" w:hAnsi="Arial" w:cs="Arial"/>
          <w:b/>
          <w:bCs/>
        </w:rPr>
      </w:pPr>
      <w:r>
        <w:rPr>
          <w:rFonts w:ascii="Arial" w:hAnsi="Arial" w:cs="Arial"/>
          <w:b/>
          <w:bCs/>
        </w:rPr>
        <w:tab/>
      </w:r>
    </w:p>
    <w:p w14:paraId="7E18C271" w14:textId="77777777" w:rsidR="00387C74" w:rsidRPr="00886811" w:rsidRDefault="00886811" w:rsidP="00323377">
      <w:pPr>
        <w:autoSpaceDE w:val="0"/>
        <w:autoSpaceDN w:val="0"/>
        <w:adjustRightInd w:val="0"/>
        <w:spacing w:after="0" w:line="240" w:lineRule="auto"/>
        <w:jc w:val="both"/>
        <w:rPr>
          <w:rFonts w:ascii="Arial" w:hAnsi="Arial" w:cs="Arial"/>
          <w:b/>
          <w:bCs/>
          <w:sz w:val="24"/>
          <w:szCs w:val="28"/>
        </w:rPr>
      </w:pPr>
      <w:r>
        <w:rPr>
          <w:rFonts w:ascii="Arial" w:hAnsi="Arial" w:cs="Arial"/>
          <w:b/>
          <w:bCs/>
          <w:sz w:val="24"/>
          <w:szCs w:val="28"/>
        </w:rPr>
        <w:t>7.</w:t>
      </w:r>
      <w:r w:rsidR="00FF4B64" w:rsidRPr="00886811">
        <w:rPr>
          <w:rFonts w:ascii="Arial" w:hAnsi="Arial" w:cs="Arial"/>
          <w:b/>
          <w:bCs/>
          <w:sz w:val="24"/>
          <w:szCs w:val="28"/>
        </w:rPr>
        <w:t>SABERES BÁSICOS</w:t>
      </w:r>
    </w:p>
    <w:p w14:paraId="16E85EB1" w14:textId="77777777" w:rsidR="00387C74" w:rsidRDefault="00387C74" w:rsidP="00323377">
      <w:pPr>
        <w:autoSpaceDE w:val="0"/>
        <w:autoSpaceDN w:val="0"/>
        <w:adjustRightInd w:val="0"/>
        <w:spacing w:after="0" w:line="240" w:lineRule="auto"/>
        <w:jc w:val="both"/>
        <w:rPr>
          <w:rFonts w:ascii="Arial" w:hAnsi="Arial" w:cs="Arial"/>
          <w:b/>
          <w:bCs/>
        </w:rPr>
      </w:pPr>
    </w:p>
    <w:p w14:paraId="6B8566AB"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A. Las lenguas y sus hablantes, interculturalidad y plurilingüismo</w:t>
      </w:r>
    </w:p>
    <w:p w14:paraId="77C09B10"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309B936"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ALS.1.A.1. </w:t>
      </w:r>
      <w:r w:rsidRPr="0068650C">
        <w:rPr>
          <w:rFonts w:ascii="Arial" w:eastAsia="SourceSansPro-Regular" w:hAnsi="Arial" w:cs="Arial"/>
        </w:rPr>
        <w:t>Las familias lingüísticas y las lenguas del mundo. Aproximación a la lengua de signos. Reflexión de la propia biografía lingüística. Reconocimiento de la lengua extranjera como medio de comunicación interpersonal y fuente de enriquecimiento. Interés en la realización de intercambios comunicativos con hablantes de lengua extranjera.</w:t>
      </w:r>
    </w:p>
    <w:p w14:paraId="171324F6"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ALS.1.A.2. </w:t>
      </w:r>
      <w:r w:rsidRPr="0068650C">
        <w:rPr>
          <w:rFonts w:ascii="Arial" w:eastAsia="SourceSansPro-Regular" w:hAnsi="Arial" w:cs="Arial"/>
        </w:rPr>
        <w:t>Reconocimiento de la diversidad lingüística de España. Diferencias entre plurilingüismo y diversidad dialectal; identificación de prejuicios y estereotipos lingüísticos y formas de evitarlos. El papel de la religión en la organización social y formación de identidades: formación de las grandes religiones. Patrones culturales básicos de la lengua extranjera, así como aspectos básicos relativos a la vida cotidiana y relaciones interpersonales.</w:t>
      </w:r>
    </w:p>
    <w:p w14:paraId="547DAAC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ALS.1.A.3. </w:t>
      </w:r>
      <w:r w:rsidRPr="0068650C">
        <w:rPr>
          <w:rFonts w:ascii="Arial" w:eastAsia="SourceSansPro-Regular" w:hAnsi="Arial" w:cs="Arial"/>
        </w:rPr>
        <w:t>Comparación de los rasgos de las principales variedades dialectales del español, con especial referencia a la modalidad andaluza. La influencia islámica y su presencia en Andalucía. Las convenciones sociales básicas; el lenguaje no verbal, la cortesía lingüística y la valoración de las lenguas como fuente de cultura.</w:t>
      </w:r>
    </w:p>
    <w:p w14:paraId="740CD9EC"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ALS.1.A.4. </w:t>
      </w:r>
      <w:r w:rsidRPr="0068650C">
        <w:rPr>
          <w:rFonts w:ascii="Arial" w:eastAsia="SourceSansPro-Regular" w:hAnsi="Arial" w:cs="Arial"/>
        </w:rPr>
        <w:t>Iniciación a la reflexión interlingüística. Estrategias básicas para apreciar la diversidad lingüística, así como la detección y actuación ante usos discriminatorios del lenguaje verbal y no verbal por motivo de género u origen.</w:t>
      </w:r>
    </w:p>
    <w:p w14:paraId="2C111FD5"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ALS.1.A.5. </w:t>
      </w:r>
      <w:r w:rsidRPr="0068650C">
        <w:rPr>
          <w:rFonts w:ascii="Arial" w:eastAsia="SourceSansPro-Regular" w:hAnsi="Arial" w:cs="Arial"/>
        </w:rPr>
        <w:t>La autoconfianza. El error como instrumento de mejora. Estrategias y herramientas básicas de autoevaluación y coevaluación, analógicas y digitales, individuales y cooperativas.</w:t>
      </w:r>
    </w:p>
    <w:p w14:paraId="27FEF3D7"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ALS.1.A.6. </w:t>
      </w:r>
      <w:r w:rsidRPr="0068650C">
        <w:rPr>
          <w:rFonts w:ascii="Arial" w:eastAsia="SourceSansPro-Regular" w:hAnsi="Arial" w:cs="Arial"/>
        </w:rPr>
        <w:t>Funciones comunicativas básicas adecuadas al ámbito y contexto comunicativo en ambas lenguas.</w:t>
      </w:r>
    </w:p>
    <w:p w14:paraId="7ADD4130"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ALS.1.A.7. </w:t>
      </w:r>
      <w:r w:rsidRPr="0068650C">
        <w:rPr>
          <w:rFonts w:ascii="Arial" w:eastAsia="SourceSansPro-Regular" w:hAnsi="Arial" w:cs="Arial"/>
        </w:rPr>
        <w:t xml:space="preserve">Unidades lingüísticas básicas y significados asociados a dichas unidades tales como expresión de la entidad y sus propiedades, cantidad y </w:t>
      </w:r>
      <w:proofErr w:type="spellStart"/>
      <w:r w:rsidRPr="0068650C">
        <w:rPr>
          <w:rFonts w:ascii="Arial" w:eastAsia="SourceSansPro-Regular" w:hAnsi="Arial" w:cs="Arial"/>
        </w:rPr>
        <w:t>cualidad</w:t>
      </w:r>
      <w:proofErr w:type="spellEnd"/>
      <w:r w:rsidRPr="0068650C">
        <w:rPr>
          <w:rFonts w:ascii="Arial" w:eastAsia="SourceSansPro-Regular" w:hAnsi="Arial" w:cs="Arial"/>
        </w:rPr>
        <w:t>, el espacio, el tiempo, la afirmación, negación, interrogación, y exclamación.</w:t>
      </w:r>
    </w:p>
    <w:p w14:paraId="151AD696"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ALS.1.A.8. </w:t>
      </w:r>
      <w:r w:rsidRPr="0068650C">
        <w:rPr>
          <w:rFonts w:ascii="Arial" w:eastAsia="SourceSansPro-Regular" w:hAnsi="Arial" w:cs="Arial"/>
        </w:rPr>
        <w:t>Patrones sonoros, acentuales, rítmicos y de entonación básicos.</w:t>
      </w:r>
    </w:p>
    <w:p w14:paraId="41A6ED9E"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BF697EC"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B. Comunicación</w:t>
      </w:r>
    </w:p>
    <w:p w14:paraId="7E2F042F"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6CC07BE7"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ALS.1.B.1. </w:t>
      </w:r>
      <w:r w:rsidRPr="0068650C">
        <w:rPr>
          <w:rFonts w:ascii="Arial" w:eastAsia="SourceSansPro-Regular" w:hAnsi="Arial" w:cs="Arial"/>
        </w:rPr>
        <w:t>El contexto. Componentes del hecho comunicativo: grado de formalidad, carácter público o privado, distancia social, intención comunicativa, canal y elementos no verbales. su importancia en ambas lenguas.</w:t>
      </w:r>
    </w:p>
    <w:p w14:paraId="2F5E3E70"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ALS.1.B.2. </w:t>
      </w:r>
      <w:r w:rsidRPr="0068650C">
        <w:rPr>
          <w:rFonts w:ascii="Arial" w:eastAsia="SourceSansPro-Regular" w:hAnsi="Arial" w:cs="Arial"/>
        </w:rPr>
        <w:t>Los géneros discursivos en ambas lenguas. Secuencias básicas (narración, descripción, diálogo y exposición). Propiedades textuales: cohesión, coherencia y adecuación. Léxico de uso común en lengua extranjera y de interés para el alumnado relativo a identificación personal y relaciones interpersonales, lugares cercanos, tiempo libre, vida cotidiana, salud y actividad física, vivienda y hogar, clima y tecnologías de la información y comunicación.</w:t>
      </w:r>
    </w:p>
    <w:p w14:paraId="4D8E095B"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5D09CA83"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ALS.1.B.3. Procesos comunicativos</w:t>
      </w:r>
    </w:p>
    <w:p w14:paraId="5BAAF75A"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48E029E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ALS.1.B.3.1</w:t>
      </w:r>
      <w:r w:rsidRPr="0068650C">
        <w:rPr>
          <w:rFonts w:ascii="Arial" w:eastAsia="SourceSansPro-Regular" w:hAnsi="Arial" w:cs="Arial"/>
        </w:rPr>
        <w:t>. Interacción oral y escrita de carácter informal en ambas lenguas. Turno de palabra, cooperación conversacional, escucha activa y resolución dialogada de conflictos.</w:t>
      </w:r>
    </w:p>
    <w:p w14:paraId="5AB3BC69"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lastRenderedPageBreak/>
        <w:t xml:space="preserve">ALS.1.B.3.2. </w:t>
      </w:r>
      <w:r w:rsidRPr="0068650C">
        <w:rPr>
          <w:rFonts w:ascii="Arial" w:eastAsia="SourceSansPro-Regular" w:hAnsi="Arial" w:cs="Arial"/>
        </w:rPr>
        <w:t>Comprensión oral en ambas lenguas. Sentido global del texto y relación entre sus partes, retención de la información relevante. Detección de usos discriminatorios del lenguaje verbal y no verbal.</w:t>
      </w:r>
    </w:p>
    <w:p w14:paraId="3C4FE4E8"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ALS.1.B.3.3. </w:t>
      </w:r>
      <w:r w:rsidRPr="0068650C">
        <w:rPr>
          <w:rFonts w:ascii="Arial" w:eastAsia="SourceSansPro-Regular" w:hAnsi="Arial" w:cs="Arial"/>
        </w:rPr>
        <w:t>Producción oral formal en ambas lenguas. Planificación y búsqueda de información. Adecuación a la audiencia y a los tiempos de exposición. Elementos no verbales. Rasgos discursivos y lingüísticos de la oralidad formal. Identificación de la autoría y veracidad de las fuentes consultadas y los contenidos utilizados.</w:t>
      </w:r>
    </w:p>
    <w:p w14:paraId="600D6D2C"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ALS.1.B.3.4. </w:t>
      </w:r>
      <w:r w:rsidRPr="0068650C">
        <w:rPr>
          <w:rFonts w:ascii="Arial" w:eastAsia="SourceSansPro-Regular" w:hAnsi="Arial" w:cs="Arial"/>
        </w:rPr>
        <w:t>Comprensión lectora en ambas lenguas. Sentido global de textos y relación entre sus partes. La intención del emisor. Estrategias básicas del ámbito lingüístico y social: análisis de textos, interpretación de mapas, esquemas, síntesis y gráficos.</w:t>
      </w:r>
    </w:p>
    <w:p w14:paraId="7E222977"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ALS.1.B.3.5. </w:t>
      </w:r>
      <w:r w:rsidRPr="0068650C">
        <w:rPr>
          <w:rFonts w:ascii="Arial" w:eastAsia="SourceSansPro-Regular" w:hAnsi="Arial" w:cs="Arial"/>
        </w:rPr>
        <w:t>Producción escrita en ambas lenguas. Planificación, redacción, revisión y edición en diferentes soportes. Corrección gramatical y ortográfica. Propiedad léxica. Usos de la escritura para la organización del pensamiento: toma de notas, esquemas, mapas conceptuales, definiciones, resúmenes, etc.</w:t>
      </w:r>
    </w:p>
    <w:p w14:paraId="7F9DBD6D"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ALS.1.B.3.6. </w:t>
      </w:r>
      <w:r w:rsidRPr="0068650C">
        <w:rPr>
          <w:rFonts w:ascii="Arial" w:eastAsia="SourceSansPro-Regular" w:hAnsi="Arial" w:cs="Arial"/>
        </w:rPr>
        <w:t>Alfabetización informacional: búsqueda y selección de información y elaboración del conocimiento. Utilización de plataformas virtuales para la realización de proyectos escolares. Estrategias básicas de búsqueda de información tales como diccionarios, libros de consulta, bibliotecas y recursos digitales e informáticos. Uso de herramientas analógicas y digitales básicas para la comprensión, producción y coproducción oral, escrita y multimodal. Lectura crítica de la información.</w:t>
      </w:r>
    </w:p>
    <w:p w14:paraId="617900E5"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7A244C98" w14:textId="77777777" w:rsidR="00FF4B64"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ALS.1.B.4. </w:t>
      </w:r>
      <w:r w:rsidRPr="0068650C">
        <w:rPr>
          <w:rFonts w:ascii="Arial" w:eastAsia="SourceSansPro-Regular" w:hAnsi="Arial" w:cs="Arial"/>
        </w:rPr>
        <w:t>Reconocimiento y uso discursivo de los elementos lingüísticos en las lenguas: Implicación del emisor: deixis y modalización. Adecuación del registro a la situación. Mecanismos de cohesión. Coherencia en las formas verbales. Corrección lingüística, ortográfica y gramatical. Uso de diccionarios, manuales y correctores ortográficos. Los signos básicos de puntuación.</w:t>
      </w:r>
    </w:p>
    <w:p w14:paraId="5D9B69A3" w14:textId="77777777" w:rsidR="00FF4B64" w:rsidRDefault="00FF4B64" w:rsidP="00FF4B64">
      <w:pPr>
        <w:autoSpaceDE w:val="0"/>
        <w:autoSpaceDN w:val="0"/>
        <w:adjustRightInd w:val="0"/>
        <w:spacing w:after="0" w:line="240" w:lineRule="auto"/>
        <w:jc w:val="both"/>
        <w:rPr>
          <w:rFonts w:ascii="Arial" w:eastAsia="SourceSansPro-Regular" w:hAnsi="Arial" w:cs="Arial"/>
        </w:rPr>
      </w:pPr>
    </w:p>
    <w:p w14:paraId="2E308D5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C. Patrimonio cultural y literario</w:t>
      </w:r>
    </w:p>
    <w:p w14:paraId="17AA6D57"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0031615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ALS.1.C.1. </w:t>
      </w:r>
      <w:r w:rsidRPr="0068650C">
        <w:rPr>
          <w:rFonts w:ascii="Arial" w:eastAsia="SourceSansPro-Regular" w:hAnsi="Arial" w:cs="Arial"/>
        </w:rPr>
        <w:t>Las raíces clásicas de la cultura occidental. Significado y función de las expresiones artísticas y culturales en las distintas civilizaciones. Diversidad y riqueza cultural. Respeto y conservación del patrimonio material e inmaterial.</w:t>
      </w:r>
    </w:p>
    <w:p w14:paraId="016F61E8"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ALS.1.C.2. </w:t>
      </w:r>
      <w:r w:rsidRPr="0068650C">
        <w:rPr>
          <w:rFonts w:ascii="Arial" w:eastAsia="SourceSansPro-Regular" w:hAnsi="Arial" w:cs="Arial"/>
        </w:rPr>
        <w:t>Estrategias básicas para entender y apreciar la diversidad cultural y artística. Conservación y defensa del patrimonio histórico, artístico y cultural. El patrimonio andaluz.</w:t>
      </w:r>
    </w:p>
    <w:p w14:paraId="290BAFF7"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ALS.1.C.3. </w:t>
      </w:r>
      <w:r w:rsidRPr="0068650C">
        <w:rPr>
          <w:rFonts w:ascii="Arial" w:eastAsia="SourceSansPro-Regular" w:hAnsi="Arial" w:cs="Arial"/>
        </w:rPr>
        <w:t>Lectura guiada de obras o fragmentos relevantes de la literatura juvenil contemporánea y del patrimonio literario andaluz, nacional y universal, inscritas en itinerarios temáticos o de género, que incluyan la presencia de autoras y autores.</w:t>
      </w:r>
    </w:p>
    <w:p w14:paraId="406A5ECD"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ALS.1.C.4. </w:t>
      </w:r>
      <w:r w:rsidRPr="0068650C">
        <w:rPr>
          <w:rFonts w:ascii="Arial" w:eastAsia="SourceSansPro-Regular" w:hAnsi="Arial" w:cs="Arial"/>
        </w:rPr>
        <w:t>Relación y comparación de los textos leídos con otros textos, con otras manifestaciones artísticas y culturales, como el flamenco, y con las nuevas formas de ficción en función de temas, tópicos, estructuras y lenguajes.</w:t>
      </w:r>
    </w:p>
    <w:p w14:paraId="4BC3A2E2"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2B4C8BB9"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D. Reflexión sobre la lengua</w:t>
      </w:r>
    </w:p>
    <w:p w14:paraId="329906F5"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3ACBB2C"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ALS.1.D.1. </w:t>
      </w:r>
      <w:r w:rsidRPr="0068650C">
        <w:rPr>
          <w:rFonts w:ascii="Arial" w:eastAsia="SourceSansPro-Regular" w:hAnsi="Arial" w:cs="Arial"/>
        </w:rPr>
        <w:t>Reconocimiento de la lengua como sistema y de sus unidades básicas según los diferentes niveles: el sonido y sistema de escritura, las palabras (forma y significado) y su organización en el discurso (orden de las palabras, componentes de las oraciones o conexiones entre los significados), a partir de la comparación entre la lengua castellana y la lengua extranjera.</w:t>
      </w:r>
    </w:p>
    <w:p w14:paraId="04955C7B"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ALS.1.D.2. </w:t>
      </w:r>
      <w:r w:rsidRPr="0068650C">
        <w:rPr>
          <w:rFonts w:ascii="Arial" w:eastAsia="SourceSansPro-Regular" w:hAnsi="Arial" w:cs="Arial"/>
        </w:rPr>
        <w:t>Aproximación a los cambios de significado de las palabras, sus relaciones semánticas y sus valores denotativos y connotativos. Procedimientos de adquisición y formación de palabras.</w:t>
      </w:r>
    </w:p>
    <w:p w14:paraId="710997D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ALS.1.D.3. </w:t>
      </w:r>
      <w:r w:rsidRPr="0068650C">
        <w:rPr>
          <w:rFonts w:ascii="Arial" w:eastAsia="SourceSansPro-Regular" w:hAnsi="Arial" w:cs="Arial"/>
        </w:rPr>
        <w:t>Relación entre los esquemas semántico y sintáctico de la oración simple.</w:t>
      </w:r>
    </w:p>
    <w:p w14:paraId="18125BE3"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lastRenderedPageBreak/>
        <w:t xml:space="preserve">ALS.1.D.4. </w:t>
      </w:r>
      <w:r w:rsidRPr="0068650C">
        <w:rPr>
          <w:rFonts w:ascii="Arial" w:eastAsia="SourceSansPro-Regular" w:hAnsi="Arial" w:cs="Arial"/>
        </w:rPr>
        <w:t>Estrategias de uso progresivamente autónomo de diccionarios y manuales de gramática para obtener una terminología gramatical básica en lengua castellana y lengua extranjera.</w:t>
      </w:r>
    </w:p>
    <w:p w14:paraId="135BCC0A"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43AF546E"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E. Retos del mundo actual</w:t>
      </w:r>
    </w:p>
    <w:p w14:paraId="3846CDAA"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0F4CB419"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ALS.1.E.1. </w:t>
      </w:r>
      <w:r w:rsidRPr="0061289B">
        <w:rPr>
          <w:rFonts w:ascii="Arial" w:eastAsia="SourceSansPro-Regular" w:hAnsi="Arial" w:cs="Arial"/>
        </w:rPr>
        <w:t>Ubicación espacial: representación del espacio, orientación y escalas. Utilización de recursos digitales e interpretación y elaboración de mapas, esquemas, imágenes y representaciones gráficas. Tecnologías de la Información Geográfica (TIG).</w:t>
      </w:r>
    </w:p>
    <w:p w14:paraId="0CA5E58C"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ALS.1.E.2. </w:t>
      </w:r>
      <w:r w:rsidRPr="0061289B">
        <w:rPr>
          <w:rFonts w:ascii="Arial" w:eastAsia="SourceSansPro-Regular" w:hAnsi="Arial" w:cs="Arial"/>
        </w:rPr>
        <w:t>Emergencia climática: impacto y soluciones. Biodiversidad. Dinámicas y amenazas de los ecosistemas planetarios. Características generales del medio físico andaluz, español, europeo y mundial. La influencia humana en la alteración de los ecosistemas en el pasado y la actualidad. Conservación y mejora del entorno local y global.</w:t>
      </w:r>
    </w:p>
    <w:p w14:paraId="5363E3C1"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ALS.1.E.3. </w:t>
      </w:r>
      <w:r w:rsidRPr="0061289B">
        <w:rPr>
          <w:rFonts w:ascii="Arial" w:eastAsia="SourceSansPro-Regular" w:hAnsi="Arial" w:cs="Arial"/>
        </w:rPr>
        <w:t>Tecnologías de la información. Manejo y utilización de dispositivos, aplicaciones informáticas y plataformas digitales. Búsqueda, tratamiento de la información y elaboración de conocimiento. Uso seguro de las redes de comunicación.</w:t>
      </w:r>
    </w:p>
    <w:p w14:paraId="3A255049"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ALS.1.E.4. </w:t>
      </w:r>
      <w:r w:rsidRPr="0061289B">
        <w:rPr>
          <w:rFonts w:ascii="Arial" w:eastAsia="SourceSansPro-Regular" w:hAnsi="Arial" w:cs="Arial"/>
        </w:rPr>
        <w:t>Objetivos de Desarrollo Sostenible. La visión de los dilemas del mundo actual, punto de partida para el pensamiento crítico y el desarrollo de juicios propios.</w:t>
      </w:r>
    </w:p>
    <w:p w14:paraId="4485CCF2"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5C14443E"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F. Sociedades y territorios</w:t>
      </w:r>
      <w:r>
        <w:rPr>
          <w:rFonts w:ascii="Arial" w:eastAsia="SourceSansPro-Regular" w:hAnsi="Arial" w:cs="Arial"/>
          <w:b/>
        </w:rPr>
        <w:t>.</w:t>
      </w:r>
    </w:p>
    <w:p w14:paraId="108AE0AF"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ADA4B1A"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rPr>
      </w:pPr>
      <w:r w:rsidRPr="0068650C">
        <w:rPr>
          <w:rFonts w:ascii="Arial" w:eastAsia="SourceSansPro-Regular" w:hAnsi="Arial" w:cs="Arial"/>
          <w:b/>
        </w:rPr>
        <w:t xml:space="preserve">ALS.1.F.1. </w:t>
      </w:r>
      <w:r w:rsidRPr="0068650C">
        <w:rPr>
          <w:rFonts w:ascii="Arial" w:eastAsia="SourceSansPro-Regular" w:hAnsi="Arial" w:cs="Arial"/>
        </w:rPr>
        <w:t>Análisis multidisciplinar del origen del ser humano y del nacimiento de la sociedad. Grandes migraciones humanas y el nacimiento de las primeras culturas.</w:t>
      </w:r>
    </w:p>
    <w:p w14:paraId="638000C1"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ALS.1.F.2. </w:t>
      </w:r>
      <w:r w:rsidRPr="0068650C">
        <w:rPr>
          <w:rFonts w:ascii="Arial" w:eastAsia="SourceSansPro-Regular" w:hAnsi="Arial" w:cs="Arial"/>
        </w:rPr>
        <w:t>Las fuentes históricas y arqueológicas como base para la construcción del conocimiento histórico. Objetos y artefactos como fuente para la historia. El significado de los archivos, bibliotecas y museos y del legado histórico y cultural como patrimonio colectivo.</w:t>
      </w:r>
    </w:p>
    <w:p w14:paraId="40A9E3ED"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ALS.1.F.3. </w:t>
      </w:r>
      <w:r w:rsidRPr="0068650C">
        <w:rPr>
          <w:rFonts w:ascii="Arial" w:eastAsia="SourceSansPro-Regular" w:hAnsi="Arial" w:cs="Arial"/>
        </w:rPr>
        <w:t>Condicionantes geográficos e interpretaciones históricas del surgimiento de las civilizaciones. Las grandes rutas comerciales y las estrategias por el control de los recursos. El Mediterráneo como espacio geopolítico y de comunicación.</w:t>
      </w:r>
    </w:p>
    <w:p w14:paraId="5099BF95"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ALS.1.F.4. </w:t>
      </w:r>
      <w:r w:rsidRPr="0068650C">
        <w:rPr>
          <w:rFonts w:ascii="Arial" w:eastAsia="SourceSansPro-Regular" w:hAnsi="Arial" w:cs="Arial"/>
        </w:rPr>
        <w:t>La organización política del ser humano y las formulaciones estatales en el mundo Antiguo, Medieval y Moderno: democracias, repúblicas, imperios y reinos. Evolución de la teoría del poder.</w:t>
      </w:r>
    </w:p>
    <w:p w14:paraId="355791B8"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ALS.1.F.5. </w:t>
      </w:r>
      <w:r w:rsidRPr="0068650C">
        <w:rPr>
          <w:rFonts w:ascii="Arial" w:eastAsia="SourceSansPro-Regular" w:hAnsi="Arial" w:cs="Arial"/>
        </w:rPr>
        <w:t>Interpretación del territorio y del paisaje. La ciudad y el mundo rural a lo largo de la historia: polis, urbes, ciudades, villas y aldeas. La huella humana y la protección del patrimonio ambiental, histórico, artístico y cultural.</w:t>
      </w:r>
    </w:p>
    <w:p w14:paraId="7B7E0A78" w14:textId="77777777" w:rsidR="00FF4B64" w:rsidRPr="0068650C"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 xml:space="preserve">ALS.1.F.6. </w:t>
      </w:r>
      <w:r w:rsidRPr="0068650C">
        <w:rPr>
          <w:rFonts w:ascii="Arial" w:eastAsia="SourceSansPro-Regular" w:hAnsi="Arial" w:cs="Arial"/>
        </w:rPr>
        <w:t>España y Andalucía en el tiempo y su conexión con los grandes procesos de la historia de la humanidad. El legado histórico y el acervo cultural en la formación de las identidades colectivas.</w:t>
      </w:r>
    </w:p>
    <w:p w14:paraId="2D649A80"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0787F28D"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68650C">
        <w:rPr>
          <w:rFonts w:ascii="Arial" w:eastAsia="SourceSansPro-Regular" w:hAnsi="Arial" w:cs="Arial"/>
          <w:b/>
        </w:rPr>
        <w:t>G. Compromiso cívico</w:t>
      </w:r>
    </w:p>
    <w:p w14:paraId="0570BABB"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50B8518E"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ALS.1.G.1. </w:t>
      </w:r>
      <w:r w:rsidRPr="0061289B">
        <w:rPr>
          <w:rFonts w:ascii="Arial" w:eastAsia="SourceSansPro-Regular" w:hAnsi="Arial" w:cs="Arial"/>
        </w:rPr>
        <w:t>Dignidad humana y derechos universales. Alteridad: respeto y aceptación «del otro». Comportamientos no discriminatorios y contrarios a cualquier actitud diferen</w:t>
      </w:r>
      <w:r>
        <w:rPr>
          <w:rFonts w:ascii="Arial" w:eastAsia="SourceSansPro-Regular" w:hAnsi="Arial" w:cs="Arial"/>
        </w:rPr>
        <w:t xml:space="preserve">ciadora y </w:t>
      </w:r>
      <w:r w:rsidRPr="0061289B">
        <w:rPr>
          <w:rFonts w:ascii="Arial" w:eastAsia="SourceSansPro-Regular" w:hAnsi="Arial" w:cs="Arial"/>
        </w:rPr>
        <w:t>segregadora. Igualdad de género. Manifestaciones y conductas no sexistas.</w:t>
      </w:r>
    </w:p>
    <w:p w14:paraId="4A1D8236"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ALS.1.G.2. </w:t>
      </w:r>
      <w:r w:rsidRPr="0061289B">
        <w:rPr>
          <w:rFonts w:ascii="Arial" w:eastAsia="SourceSansPro-Regular" w:hAnsi="Arial" w:cs="Arial"/>
        </w:rPr>
        <w:t>Convivencia cívica y cultura democrática. Incorporación e implicación en la sociedad civil en procesos democráticos. Participación en proyectos comunitarios. Solidaridad, empatía y acciones de apoyo a colectivos en situaciones de pobreza, vulnerabilidad y exclusión social. Líneas de acción para un reparto justo.</w:t>
      </w:r>
    </w:p>
    <w:p w14:paraId="69193259"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ALS.1.G.3. </w:t>
      </w:r>
      <w:r w:rsidRPr="0061289B">
        <w:rPr>
          <w:rFonts w:ascii="Arial" w:eastAsia="SourceSansPro-Regular" w:hAnsi="Arial" w:cs="Arial"/>
        </w:rPr>
        <w:t>Identificación y gestión de las emociones y su repercusión en comportamientos individuales y colectivos. Ciclos vitales, uso del tiempo libre y hábitos de consumo: diferencias y cambios en las formas de vida en sociedades actuales y del pasado. Seguridad vial y movilidad sostenible.</w:t>
      </w:r>
    </w:p>
    <w:p w14:paraId="06AD6D48" w14:textId="77777777" w:rsidR="00FF4B64"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ALS.1.G.4. </w:t>
      </w:r>
      <w:r w:rsidRPr="0061289B">
        <w:rPr>
          <w:rFonts w:ascii="Arial" w:eastAsia="SourceSansPro-Regular" w:hAnsi="Arial" w:cs="Arial"/>
        </w:rPr>
        <w:t>Ciudadanía europea. Ideas y actitudes en el proyecto de construcción de una identidad común. La seguridad y la cooperación internacional.</w:t>
      </w:r>
    </w:p>
    <w:p w14:paraId="46461AAE" w14:textId="77777777" w:rsidR="00FF4B64" w:rsidRPr="008F689D" w:rsidRDefault="008F689D" w:rsidP="00FF4B64">
      <w:pPr>
        <w:autoSpaceDE w:val="0"/>
        <w:autoSpaceDN w:val="0"/>
        <w:adjustRightInd w:val="0"/>
        <w:spacing w:after="0" w:line="240" w:lineRule="auto"/>
        <w:jc w:val="both"/>
        <w:rPr>
          <w:rFonts w:ascii="Arial" w:eastAsia="SourceSansPro-Regular" w:hAnsi="Arial" w:cs="Arial"/>
          <w:b/>
        </w:rPr>
      </w:pPr>
      <w:r>
        <w:rPr>
          <w:rFonts w:ascii="Arial" w:eastAsia="SourceSansPro-Regular" w:hAnsi="Arial" w:cs="Arial"/>
          <w:b/>
        </w:rPr>
        <w:lastRenderedPageBreak/>
        <w:t>SABERES BÁSICOS.</w:t>
      </w:r>
    </w:p>
    <w:p w14:paraId="0A7A4F8B"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p>
    <w:p w14:paraId="114A422B"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A. Las lenguas y sus hablantes, interculturalidad y plurilingüismo</w:t>
      </w:r>
    </w:p>
    <w:p w14:paraId="68D927B6"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6DD564E1"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ALS.2.A.1. </w:t>
      </w:r>
      <w:r w:rsidRPr="0061289B">
        <w:rPr>
          <w:rFonts w:ascii="Arial" w:eastAsia="SourceSansPro-Regular" w:hAnsi="Arial" w:cs="Arial"/>
        </w:rPr>
        <w:t>Análisis de la propia biografía lingüística, del centro y de la localidad. La lengua extranjera como medio de comunicación interpersonal, fuente de información y herramienta de participación social y de enriquecimiento personal. Interés por la realización de intercambios comunicativos con hablantes de lengua extranjera. Los fundamentos geoestratégicos desde la segunda mitad del siglo XX hasta la actualidad, la política de bloques, los conflictos de descolonización y el nuevo orden mundial. El papel de los organismos internacionales.</w:t>
      </w:r>
    </w:p>
    <w:p w14:paraId="2E8BFDEE"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ALS.2.A.2. </w:t>
      </w:r>
      <w:r w:rsidRPr="0061289B">
        <w:rPr>
          <w:rFonts w:ascii="Arial" w:eastAsia="SourceSansPro-Regular" w:hAnsi="Arial" w:cs="Arial"/>
        </w:rPr>
        <w:t>Desarrollo sociohistórico de las lenguas de España. Comparación y diferencias de los rasgos dialectales del español (fónicos, gramaticales y léxicos) atendiendo a la modalidad lingüística andaluza y las relativas a los sociolectos y registros. España y Andalucía ante la moderni</w:t>
      </w:r>
      <w:r>
        <w:rPr>
          <w:rFonts w:ascii="Arial" w:eastAsia="SourceSansPro-Regular" w:hAnsi="Arial" w:cs="Arial"/>
        </w:rPr>
        <w:t>dad. F</w:t>
      </w:r>
      <w:r w:rsidRPr="0061289B">
        <w:rPr>
          <w:rFonts w:ascii="Arial" w:eastAsia="SourceSansPro-Regular" w:hAnsi="Arial" w:cs="Arial"/>
        </w:rPr>
        <w:t>undamentos del proceso de transformación de la España contemporánea y explicación de los aspectos políticos, económicos, sociales y culturales en la formación de una identidad multicultural compartida. Patrones culturales, sociales y lingüísticos de la lengua extranjera relativos a la vida cotidiana, condiciones de vida y relaciones interpersonales.</w:t>
      </w:r>
    </w:p>
    <w:p w14:paraId="4B996668"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ALS.2.A.3. </w:t>
      </w:r>
      <w:r w:rsidRPr="0061289B">
        <w:rPr>
          <w:rFonts w:ascii="Arial" w:eastAsia="SourceSansPro-Regular" w:hAnsi="Arial" w:cs="Arial"/>
        </w:rPr>
        <w:t>Desarrollo de la reflexión interlingüística. Prejuicios y estereotipos lingüísticos. Contactos entre lenguas: bilingüismo, préstamos, interferencias. Diglosia lingüística y dialectal. Estrategias de uso común para entender y apreciar la diversidad lingüística, así como la detección y actuación ante usos discriminatorios del lenguaje verbal y no verbal por motivos de género u origen. El nacimiento de nuevas expresiones artísticas y culturales contemporáneas y su relación con las artes clásicas. La diversidad cultural en el mundo actual. Respeto y conservación del patrimonio material e inmaterial.</w:t>
      </w:r>
    </w:p>
    <w:p w14:paraId="56FA808B"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ALS.2.A.4. </w:t>
      </w:r>
      <w:r w:rsidRPr="0061289B">
        <w:rPr>
          <w:rFonts w:ascii="Arial" w:eastAsia="SourceSansPro-Regular" w:hAnsi="Arial" w:cs="Arial"/>
        </w:rPr>
        <w:t>Los derechos lingüísticos y su expresión en leyes y declaraciones institucionales. Convenciones sociales de uso común; lenguaje no verbal, cortesía lingüística, cultura, normal, actitudes, costumbres, valores propios de los países donde se habla la lengua extranjera. Las transformaciones científicas y tecnológicas. Dimensión ética de la ciencia y la tecnología. Cambios culturales y movimientos sociales. Los medios de comunicación y las redes sociales.</w:t>
      </w:r>
    </w:p>
    <w:p w14:paraId="63222963"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ALS.2.A.5. </w:t>
      </w:r>
      <w:r w:rsidRPr="0061289B">
        <w:rPr>
          <w:rFonts w:ascii="Arial" w:eastAsia="SourceSansPro-Regular" w:hAnsi="Arial" w:cs="Arial"/>
        </w:rPr>
        <w:t>Convenciones ortográficas y estrategias de conversaciones de uso común en ambas lenguas. Estrategias y herramientas básicas de autoevaluación y coevaluación, analógicas y digitales, individuales y cooperativas.</w:t>
      </w:r>
    </w:p>
    <w:p w14:paraId="309AB373"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ALS.2.A.6. </w:t>
      </w:r>
      <w:r w:rsidRPr="0061289B">
        <w:rPr>
          <w:rFonts w:ascii="Arial" w:eastAsia="SourceSansPro-Regular" w:hAnsi="Arial" w:cs="Arial"/>
        </w:rPr>
        <w:t>Funciones comunicativas de uso común adecuadas al ámbito y contexto comunicativo en ambas lenguas.</w:t>
      </w:r>
    </w:p>
    <w:p w14:paraId="39E31F9D"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ALS.2.A.7. </w:t>
      </w:r>
      <w:r w:rsidRPr="0061289B">
        <w:rPr>
          <w:rFonts w:ascii="Arial" w:eastAsia="SourceSansPro-Regular" w:hAnsi="Arial" w:cs="Arial"/>
        </w:rPr>
        <w:t xml:space="preserve">Unidades lingüísticas básicas y significados asociados a dichas unidades tales como expresión de la entidad y sus propiedades, cantidad y </w:t>
      </w:r>
      <w:proofErr w:type="spellStart"/>
      <w:r w:rsidRPr="0061289B">
        <w:rPr>
          <w:rFonts w:ascii="Arial" w:eastAsia="SourceSansPro-Regular" w:hAnsi="Arial" w:cs="Arial"/>
        </w:rPr>
        <w:t>cualidad</w:t>
      </w:r>
      <w:proofErr w:type="spellEnd"/>
      <w:r w:rsidRPr="0061289B">
        <w:rPr>
          <w:rFonts w:ascii="Arial" w:eastAsia="SourceSansPro-Regular" w:hAnsi="Arial" w:cs="Arial"/>
        </w:rPr>
        <w:t>, el espacio, el tiempo, la afirmación, negación, interrogación y exclamación.</w:t>
      </w:r>
    </w:p>
    <w:p w14:paraId="5940A5E5" w14:textId="77777777" w:rsidR="00FF4B64"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ALS.2.A.8. </w:t>
      </w:r>
      <w:r w:rsidRPr="0061289B">
        <w:rPr>
          <w:rFonts w:ascii="Arial" w:eastAsia="SourceSansPro-Regular" w:hAnsi="Arial" w:cs="Arial"/>
        </w:rPr>
        <w:t>Patrones sonoros, acentuales, rítmicos y de entonación de uso común y significados e intenciones comunicativas asociadas a dichos patrones.</w:t>
      </w:r>
      <w:r>
        <w:rPr>
          <w:rFonts w:ascii="Arial" w:eastAsia="SourceSansPro-Regular" w:hAnsi="Arial" w:cs="Arial"/>
        </w:rPr>
        <w:t xml:space="preserve"> </w:t>
      </w:r>
    </w:p>
    <w:p w14:paraId="2029368F" w14:textId="77777777" w:rsidR="00FF4B64" w:rsidRDefault="00FF4B64" w:rsidP="00FF4B64">
      <w:pPr>
        <w:autoSpaceDE w:val="0"/>
        <w:autoSpaceDN w:val="0"/>
        <w:adjustRightInd w:val="0"/>
        <w:spacing w:after="0" w:line="240" w:lineRule="auto"/>
        <w:jc w:val="both"/>
        <w:rPr>
          <w:rFonts w:ascii="Arial" w:eastAsia="SourceSansPro-Regular" w:hAnsi="Arial" w:cs="Arial"/>
        </w:rPr>
      </w:pPr>
    </w:p>
    <w:p w14:paraId="681EC2CB"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B. Comunicación</w:t>
      </w:r>
    </w:p>
    <w:p w14:paraId="7F23E472"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1EFFEF8A"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ALS.2.B.1. </w:t>
      </w:r>
      <w:r w:rsidRPr="000768AC">
        <w:rPr>
          <w:rFonts w:ascii="Arial" w:eastAsia="SourceSansPro-Regular" w:hAnsi="Arial" w:cs="Arial"/>
        </w:rPr>
        <w:t>El contexto. Componentes del hecho comunicativo: grado de formalidad, carácter público o privado, distancia social, intención comunicativa, canal y elementos no verbales. Su importancia en ambas lenguas.</w:t>
      </w:r>
    </w:p>
    <w:p w14:paraId="5B953A01"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ALS.2.B.2. </w:t>
      </w:r>
      <w:r w:rsidRPr="000768AC">
        <w:rPr>
          <w:rFonts w:ascii="Arial" w:eastAsia="SourceSansPro-Regular" w:hAnsi="Arial" w:cs="Arial"/>
        </w:rPr>
        <w:t>Los géneros discursivos en ambas lenguas. Secuencias básicas (especialmente exposición y argumentación). Géneros discursivos propios del ámbito personal: la conversación, con especial atención a la discrepancia, la queja, la orden y la reprobación. Géneros discursivos propios del ámbito educativo. Géneros discursivos propios del ámbito social. Géneros discursivos propios del ámbito profesional.</w:t>
      </w:r>
    </w:p>
    <w:p w14:paraId="06DF0D09"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603CF7D" w14:textId="77777777" w:rsidR="00886811" w:rsidRDefault="00886811" w:rsidP="00FF4B64">
      <w:pPr>
        <w:autoSpaceDE w:val="0"/>
        <w:autoSpaceDN w:val="0"/>
        <w:adjustRightInd w:val="0"/>
        <w:spacing w:after="0" w:line="240" w:lineRule="auto"/>
        <w:jc w:val="both"/>
        <w:rPr>
          <w:rFonts w:ascii="Arial" w:eastAsia="SourceSansPro-Regular" w:hAnsi="Arial" w:cs="Arial"/>
          <w:b/>
        </w:rPr>
      </w:pPr>
    </w:p>
    <w:p w14:paraId="4B3BB13F" w14:textId="77777777" w:rsidR="00886811" w:rsidRDefault="00886811" w:rsidP="00FF4B64">
      <w:pPr>
        <w:autoSpaceDE w:val="0"/>
        <w:autoSpaceDN w:val="0"/>
        <w:adjustRightInd w:val="0"/>
        <w:spacing w:after="0" w:line="240" w:lineRule="auto"/>
        <w:jc w:val="both"/>
        <w:rPr>
          <w:rFonts w:ascii="Arial" w:eastAsia="SourceSansPro-Regular" w:hAnsi="Arial" w:cs="Arial"/>
          <w:b/>
        </w:rPr>
      </w:pPr>
    </w:p>
    <w:p w14:paraId="4C0B98A0" w14:textId="77777777" w:rsidR="00886811" w:rsidRDefault="00886811" w:rsidP="00FF4B64">
      <w:pPr>
        <w:autoSpaceDE w:val="0"/>
        <w:autoSpaceDN w:val="0"/>
        <w:adjustRightInd w:val="0"/>
        <w:spacing w:after="0" w:line="240" w:lineRule="auto"/>
        <w:jc w:val="both"/>
        <w:rPr>
          <w:rFonts w:ascii="Arial" w:eastAsia="SourceSansPro-Regular" w:hAnsi="Arial" w:cs="Arial"/>
          <w:b/>
        </w:rPr>
      </w:pPr>
    </w:p>
    <w:p w14:paraId="73EB0AB0"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lastRenderedPageBreak/>
        <w:t xml:space="preserve">ALS.2.B.3. </w:t>
      </w:r>
      <w:r w:rsidRPr="000768AC">
        <w:rPr>
          <w:rFonts w:ascii="Arial" w:eastAsia="SourceSansPro-Regular" w:hAnsi="Arial" w:cs="Arial"/>
          <w:b/>
        </w:rPr>
        <w:t>Procesos comunicativos</w:t>
      </w:r>
    </w:p>
    <w:p w14:paraId="1B05F69A"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4ED244BE"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ALS.2.B.3.1. </w:t>
      </w:r>
      <w:r w:rsidRPr="000768AC">
        <w:rPr>
          <w:rFonts w:ascii="Arial" w:eastAsia="SourceSansPro-Regular" w:hAnsi="Arial" w:cs="Arial"/>
        </w:rPr>
        <w:t>Interacción oral y escrita de carácter informal y formal en ambas lenguas. Turno de palabra, cooperación conversacional, escucha activa, asertividad y resolución dialogada de conflictos.</w:t>
      </w:r>
    </w:p>
    <w:p w14:paraId="73A3FBD8"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ALS.2.B.3.2. </w:t>
      </w:r>
      <w:r w:rsidRPr="000768AC">
        <w:rPr>
          <w:rFonts w:ascii="Arial" w:eastAsia="SourceSansPro-Regular" w:hAnsi="Arial" w:cs="Arial"/>
        </w:rPr>
        <w:t>Comprensión oral en ambas lenguas. Sentido global del texto y relación entre sus partes, selección y retención de la información relevante. La intención del emisor. Detección de usos discriminatorios del lenguaje verbal y no verbal. Valoración de la forma y el contenido del texto.</w:t>
      </w:r>
    </w:p>
    <w:p w14:paraId="750190F7"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ALS.2.B.3.3. </w:t>
      </w:r>
      <w:r w:rsidRPr="0061289B">
        <w:rPr>
          <w:rFonts w:ascii="Arial" w:eastAsia="SourceSansPro-Regular" w:hAnsi="Arial" w:cs="Arial"/>
        </w:rPr>
        <w:t>Producción oral formal en ambas lenguas. Planificación y búsqueda de información, textualización y revisión. Adecuación a la audiencia y a los tiempos de exposición. Elementos no verbales. Rasgos discursivos y lingüísticos de la oralidad formal. Identificación de la autoría y veracidad de las fuentes consultadas y los contenidos utilizados.</w:t>
      </w:r>
    </w:p>
    <w:p w14:paraId="58234B8A"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ALS.2.B.3.4. </w:t>
      </w:r>
      <w:r w:rsidRPr="0061289B">
        <w:rPr>
          <w:rFonts w:ascii="Arial" w:eastAsia="SourceSansPro-Regular" w:hAnsi="Arial" w:cs="Arial"/>
        </w:rPr>
        <w:t xml:space="preserve">Comprensión lectora en ambas lenguas. Sentido global de </w:t>
      </w:r>
      <w:proofErr w:type="spellStart"/>
      <w:r w:rsidRPr="0061289B">
        <w:rPr>
          <w:rFonts w:ascii="Arial" w:eastAsia="SourceSansPro-Regular" w:hAnsi="Arial" w:cs="Arial"/>
        </w:rPr>
        <w:t>de</w:t>
      </w:r>
      <w:proofErr w:type="spellEnd"/>
      <w:r w:rsidRPr="0061289B">
        <w:rPr>
          <w:rFonts w:ascii="Arial" w:eastAsia="SourceSansPro-Regular" w:hAnsi="Arial" w:cs="Arial"/>
        </w:rPr>
        <w:t xml:space="preserve"> textos y relación entre sus partes. La intención del emisor. Estrategias básicas del ámbito lingüístico y social: análisis de textos, interpretación de mapas, esquemas, síntesis y gráficos. Valoración de la forma y el contenido del texto.</w:t>
      </w:r>
    </w:p>
    <w:p w14:paraId="5D15D80E" w14:textId="77777777" w:rsidR="00FF4B64" w:rsidRPr="0061289B" w:rsidRDefault="00FF4B64" w:rsidP="00FF4B64">
      <w:pPr>
        <w:autoSpaceDE w:val="0"/>
        <w:autoSpaceDN w:val="0"/>
        <w:adjustRightInd w:val="0"/>
        <w:spacing w:after="0" w:line="240" w:lineRule="auto"/>
        <w:jc w:val="both"/>
        <w:rPr>
          <w:rFonts w:ascii="Arial" w:eastAsia="SourceSansPro-Regular" w:hAnsi="Arial" w:cs="Arial"/>
          <w:b/>
        </w:rPr>
      </w:pPr>
      <w:r w:rsidRPr="0061289B">
        <w:rPr>
          <w:rFonts w:ascii="Arial" w:eastAsia="SourceSansPro-Regular" w:hAnsi="Arial" w:cs="Arial"/>
          <w:b/>
        </w:rPr>
        <w:t xml:space="preserve">ALS.2.B.3.5. </w:t>
      </w:r>
      <w:r w:rsidRPr="0061289B">
        <w:rPr>
          <w:rFonts w:ascii="Arial" w:eastAsia="SourceSansPro-Regular" w:hAnsi="Arial" w:cs="Arial"/>
        </w:rPr>
        <w:t>Producción escrita en ambas lenguas. Planificación, redacción, revisión y edición en diferentes soportes. Corrección gramatical y ortográfica. Propiedad léxica. Usos de la escritura para la organización del pensamiento: toma de notas, esquemas, mapas conceptuales, definiciones, resúmenes, etc. Estrategias básicas del ámbito lingüístico y social: elaboración de mapas, esquemas, síntesis, representación de gráficos e imágenes a través de medios digitales accesibles.</w:t>
      </w:r>
    </w:p>
    <w:p w14:paraId="2A0E72A5" w14:textId="77777777" w:rsidR="00FF4B64" w:rsidRDefault="00FF4B64" w:rsidP="00FF4B64">
      <w:pPr>
        <w:autoSpaceDE w:val="0"/>
        <w:autoSpaceDN w:val="0"/>
        <w:adjustRightInd w:val="0"/>
        <w:spacing w:after="0" w:line="240" w:lineRule="auto"/>
        <w:jc w:val="both"/>
        <w:rPr>
          <w:rFonts w:ascii="Arial" w:eastAsia="SourceSansPro-Regular" w:hAnsi="Arial" w:cs="Arial"/>
        </w:rPr>
      </w:pPr>
      <w:r w:rsidRPr="0061289B">
        <w:rPr>
          <w:rFonts w:ascii="Arial" w:eastAsia="SourceSansPro-Regular" w:hAnsi="Arial" w:cs="Arial"/>
          <w:b/>
        </w:rPr>
        <w:t xml:space="preserve">ALS.2.B.3.6. </w:t>
      </w:r>
      <w:r w:rsidRPr="0061289B">
        <w:rPr>
          <w:rFonts w:ascii="Arial" w:eastAsia="SourceSansPro-Regular" w:hAnsi="Arial" w:cs="Arial"/>
        </w:rPr>
        <w:t>Alfabetización informacional: búsqueda y selección de información y elaboración del conocimiento. Utilización de plataformas virtuales para la realización de proyectos escolares. Estrategias básicas de búsqueda de información tales como diccionarios, libros de consulta, bibliotecas y recursos digitales e informáticos. Uso de herramientas analógicas y digitales básicas para la comprensión, producción y coproducción oral, escrita y multimodal. Lectura crítica de la información.</w:t>
      </w:r>
    </w:p>
    <w:p w14:paraId="0750EA74" w14:textId="77777777" w:rsidR="00FF4B64" w:rsidRDefault="00FF4B64" w:rsidP="00FF4B64">
      <w:pPr>
        <w:autoSpaceDE w:val="0"/>
        <w:autoSpaceDN w:val="0"/>
        <w:adjustRightInd w:val="0"/>
        <w:spacing w:after="0" w:line="240" w:lineRule="auto"/>
        <w:jc w:val="both"/>
        <w:rPr>
          <w:rFonts w:ascii="Arial" w:eastAsia="SourceSansPro-Regular" w:hAnsi="Arial" w:cs="Arial"/>
        </w:rPr>
      </w:pPr>
    </w:p>
    <w:p w14:paraId="463F14B2"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ALS.2.B.4. </w:t>
      </w:r>
      <w:r w:rsidRPr="000768AC">
        <w:rPr>
          <w:rFonts w:ascii="Arial" w:eastAsia="SourceSansPro-Regular" w:hAnsi="Arial" w:cs="Arial"/>
        </w:rPr>
        <w:t xml:space="preserve">Reconocimiento y uso discursivo de los elementos lingüísticos en las lenguas. Expresión de la subjetividad en textos de carácter expositivo y argumentativo. Identificación y uso de las variaciones de las formas deícticas. Fórmulas de confianza y cortesía en relación con </w:t>
      </w:r>
      <w:proofErr w:type="gramStart"/>
      <w:r w:rsidRPr="000768AC">
        <w:rPr>
          <w:rFonts w:ascii="Arial" w:eastAsia="SourceSansPro-Regular" w:hAnsi="Arial" w:cs="Arial"/>
        </w:rPr>
        <w:t>las situación</w:t>
      </w:r>
      <w:proofErr w:type="gramEnd"/>
      <w:r w:rsidRPr="000768AC">
        <w:rPr>
          <w:rFonts w:ascii="Arial" w:eastAsia="SourceSansPro-Regular" w:hAnsi="Arial" w:cs="Arial"/>
        </w:rPr>
        <w:t xml:space="preserve"> de comunicación. Recursos lingüísticos para adecuar el registro a la situación de comunicación. Procedimientos explicativos básicos. Mecanismos de cohesión. Coherencia en las formas verbales. Corrección lingüística, ortográfica y gramatical. Uso de diccionarios, manuales y correctores ortográficos. Los signos básicos de puntuación. Su relación con el significado.</w:t>
      </w:r>
    </w:p>
    <w:p w14:paraId="7D09BF1C"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79F59C31"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C. Patrimonio cultural y literario</w:t>
      </w:r>
    </w:p>
    <w:p w14:paraId="5E75E9ED"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6C9C191D"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ALS.2.C.1. </w:t>
      </w:r>
      <w:r w:rsidRPr="000768AC">
        <w:rPr>
          <w:rFonts w:ascii="Arial" w:eastAsia="SourceSansPro-Regular" w:hAnsi="Arial" w:cs="Arial"/>
        </w:rPr>
        <w:t>El nacimiento de las nuevas expresiones artísticas y culturales contemporáneas y su relación con las artes clásicas. La diversidad cultural en el mundo actual. Respeto y conservación del patrimonio material e inmaterial.</w:t>
      </w:r>
    </w:p>
    <w:p w14:paraId="3B7C5C94"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ALS.2.C.2. </w:t>
      </w:r>
      <w:r w:rsidRPr="000768AC">
        <w:rPr>
          <w:rFonts w:ascii="Arial" w:eastAsia="SourceSansPro-Regular" w:hAnsi="Arial" w:cs="Arial"/>
        </w:rPr>
        <w:t>Estrategias básicas para entender y apreciar la diversidad cultural y artística en el mundo actual. Conservación y defensa del patrimonio histórico, artístico y cultural. El patrimonio andaluz.</w:t>
      </w:r>
    </w:p>
    <w:p w14:paraId="2CF87B19"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ALS.2.C.3. </w:t>
      </w:r>
      <w:r w:rsidRPr="000768AC">
        <w:rPr>
          <w:rFonts w:ascii="Arial" w:eastAsia="SourceSansPro-Regular" w:hAnsi="Arial" w:cs="Arial"/>
        </w:rPr>
        <w:t>Lectura autónoma de obras o fragmentos relevantes de la literatura juvenil contemporánea y del patrimonio literario andaluz, nacional y universal, inscritas en itinerarios temáticos o de género, que incluyan la presencia de autoras y autores.</w:t>
      </w:r>
    </w:p>
    <w:p w14:paraId="5397460C"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ALS.2.C.4. </w:t>
      </w:r>
      <w:r w:rsidRPr="000768AC">
        <w:rPr>
          <w:rFonts w:ascii="Arial" w:eastAsia="SourceSansPro-Regular" w:hAnsi="Arial" w:cs="Arial"/>
        </w:rPr>
        <w:t>Relación y comparación de los textos leídos con otros textos, con otras manifestaciones artísticas y culturales, como el flamenco, y con las nuevas formas de ficción en función de temas, tópicos, estructuras y lenguajes.</w:t>
      </w:r>
    </w:p>
    <w:p w14:paraId="6D671DA3"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27E8E9E8"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lastRenderedPageBreak/>
        <w:t>D. Reflexión sobre la lengua</w:t>
      </w:r>
    </w:p>
    <w:p w14:paraId="2D622E24"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2A90F225"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ALS.2.D.1. </w:t>
      </w:r>
      <w:r w:rsidRPr="000768AC">
        <w:rPr>
          <w:rFonts w:ascii="Arial" w:eastAsia="SourceSansPro-Regular" w:hAnsi="Arial" w:cs="Arial"/>
        </w:rPr>
        <w:t>Reconocimiento de la lengua como sistema y de sus unidades básicas según los diferentes niveles: el sonido y sistema de escritura, las palabras (forma y significado) y su organización en el discurso (orden de las palabras, componentes de las oraciones o conexiones entre los significados), a partir de la comparación entre la lengua castellana y la lengua extranjera.</w:t>
      </w:r>
    </w:p>
    <w:p w14:paraId="15A651D5"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ALS.2.D.2. </w:t>
      </w:r>
      <w:r w:rsidRPr="000768AC">
        <w:rPr>
          <w:rFonts w:ascii="Arial" w:eastAsia="SourceSansPro-Regular" w:hAnsi="Arial" w:cs="Arial"/>
        </w:rPr>
        <w:t>Reflexión sobre los cambios de significado de las palabras, sus relaciones semánticas y sus valores denotativos y connotativos. Procedimientos de adquisición y formación de palabras.</w:t>
      </w:r>
    </w:p>
    <w:p w14:paraId="289E0A6F"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ALS.2.D.3. </w:t>
      </w:r>
      <w:r w:rsidRPr="000768AC">
        <w:rPr>
          <w:rFonts w:ascii="Arial" w:eastAsia="SourceSansPro-Regular" w:hAnsi="Arial" w:cs="Arial"/>
        </w:rPr>
        <w:t>Relación entre los esquemas semántico y sintáctico de la oración simple.</w:t>
      </w:r>
    </w:p>
    <w:p w14:paraId="520304B0"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ALS.2.D.4. </w:t>
      </w:r>
      <w:r w:rsidRPr="000768AC">
        <w:rPr>
          <w:rFonts w:ascii="Arial" w:eastAsia="SourceSansPro-Regular" w:hAnsi="Arial" w:cs="Arial"/>
        </w:rPr>
        <w:t>Estrategias de uso autónomo de diccionarios y manuales de gramática para obtener una terminología gramatical básica en lengua castellana y lengua extranjera.</w:t>
      </w:r>
    </w:p>
    <w:p w14:paraId="58D7AEE6"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655D9B06"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E.- Retos del mundo actual</w:t>
      </w:r>
    </w:p>
    <w:p w14:paraId="53111D7B"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52A4CB87"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ALS.2.E.1. </w:t>
      </w:r>
      <w:r w:rsidRPr="000768AC">
        <w:rPr>
          <w:rFonts w:ascii="Arial" w:eastAsia="SourceSansPro-Regular" w:hAnsi="Arial" w:cs="Arial"/>
        </w:rPr>
        <w:t>Cultura mediática. Técnicas y métodos de las Ciencias Sociales: análisis de textos, interpretación y elaboración de mapas, esquemas y síntesis, representación de gráficos e interpretación de imágenes a través de medios digitales accesibles. Tecnologías de la información geográfica.</w:t>
      </w:r>
    </w:p>
    <w:p w14:paraId="1720DDB3"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ALS.2.E.2. </w:t>
      </w:r>
      <w:r w:rsidRPr="000768AC">
        <w:rPr>
          <w:rFonts w:ascii="Arial" w:eastAsia="SourceSansPro-Regular" w:hAnsi="Arial" w:cs="Arial"/>
        </w:rPr>
        <w:t xml:space="preserve">Emergencia climática y sostenibilidad. Relación entre factores naturales y antrópicos en la Tierra. Globalización, movimientos migratorios e interculturalidad. Los avances tecnológicos y la conciencia </w:t>
      </w:r>
      <w:proofErr w:type="spellStart"/>
      <w:r w:rsidRPr="000768AC">
        <w:rPr>
          <w:rFonts w:ascii="Arial" w:eastAsia="SourceSansPro-Regular" w:hAnsi="Arial" w:cs="Arial"/>
        </w:rPr>
        <w:t>ecosocial</w:t>
      </w:r>
      <w:proofErr w:type="spellEnd"/>
      <w:r w:rsidRPr="000768AC">
        <w:rPr>
          <w:rFonts w:ascii="Arial" w:eastAsia="SourceSansPro-Regular" w:hAnsi="Arial" w:cs="Arial"/>
        </w:rPr>
        <w:t>. Conflictos ideológicos y étnico-culturales.</w:t>
      </w:r>
    </w:p>
    <w:p w14:paraId="62E5E5D4"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ALS.2.E.3. </w:t>
      </w:r>
      <w:r w:rsidRPr="000768AC">
        <w:rPr>
          <w:rFonts w:ascii="Arial" w:eastAsia="SourceSansPro-Regular" w:hAnsi="Arial" w:cs="Arial"/>
        </w:rPr>
        <w:t>Sociedad de la información. Búsqueda, tratamiento de la información, uso de datos en entornos digitales y evaluación y contraste de la fiabilidad de las fuentes. Ciudadanía ética digital. Nuevos comportamientos en la sociedad de la información. Lucha contra el ciberacoso. El problema de la desinformación. Uso específico del léxico relativo a los ámbitos histórico, artístico y geográfico.</w:t>
      </w:r>
    </w:p>
    <w:p w14:paraId="28AEF2FF"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rPr>
      </w:pPr>
      <w:r w:rsidRPr="000768AC">
        <w:rPr>
          <w:rFonts w:ascii="Arial" w:eastAsia="SourceSansPro-Regular" w:hAnsi="Arial" w:cs="Arial"/>
          <w:b/>
        </w:rPr>
        <w:t xml:space="preserve">ALS.2.E.4. </w:t>
      </w:r>
      <w:r w:rsidRPr="000768AC">
        <w:rPr>
          <w:rFonts w:ascii="Arial" w:eastAsia="SourceSansPro-Regular" w:hAnsi="Arial" w:cs="Arial"/>
        </w:rPr>
        <w:t>Objetivos de Desarrollo Sostenible. La visión de los dilemas del mundo actual, punto de partida para el pensamiento crítico y el desarrollo de juicios propios.</w:t>
      </w:r>
    </w:p>
    <w:p w14:paraId="5AACF993"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38EF6D8B"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F. Sociedades y territorios</w:t>
      </w:r>
    </w:p>
    <w:p w14:paraId="544A51F9"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4237AD8D"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ALS.2.F.1. </w:t>
      </w:r>
      <w:r w:rsidRPr="000768AC">
        <w:rPr>
          <w:rFonts w:ascii="Arial" w:eastAsia="SourceSansPro-Regular" w:hAnsi="Arial" w:cs="Arial"/>
        </w:rPr>
        <w:t>Las fuentes históricas como base para la construcción del conocimiento sobre el pasado contemporáneo. Contraste entre interpretaciones de historiadores. Tiempo histórico: construcción e interpretación de líneas del tiempo a través de la linealidad, cronología, simultaneidad y duración. Conciencia histórica. Elaboración de juicios propios y argumentados ante problemas de actualidad contextualizados históricamente. Defensa y exposición crítica de los mismos a través de presentaciones y debates.</w:t>
      </w:r>
    </w:p>
    <w:p w14:paraId="6D09C9DE"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ALS.2.F.2. </w:t>
      </w:r>
      <w:r w:rsidRPr="000768AC">
        <w:rPr>
          <w:rFonts w:ascii="Arial" w:eastAsia="SourceSansPro-Regular" w:hAnsi="Arial" w:cs="Arial"/>
        </w:rPr>
        <w:t>La transformación política de los seres humanos. Transiciones, revoluciones y resistencias: permanencias y cambios en la época contemporánea. La conquista de los derechos individuales y colectivos en la época contemporánea. El proceso de construcción europea. Integración económica, monetaria y ciudadana. Las instituciones europeas. El futuro de Europa.</w:t>
      </w:r>
    </w:p>
    <w:p w14:paraId="2B924D13"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ALS.2.F.3. </w:t>
      </w:r>
      <w:r w:rsidRPr="000768AC">
        <w:rPr>
          <w:rFonts w:ascii="Arial" w:eastAsia="SourceSansPro-Regular" w:hAnsi="Arial" w:cs="Arial"/>
        </w:rPr>
        <w:t>Relaciones multicausales en la construcción de la democracia y los orígenes del totalitarismo: los movimientos por la libertad, la igualdad y los derechos humanos. La acción de los movimientos sociales en el mundo contemporáneo. Interpretación del sistema capitalista desde sus orígenes hasta la actualidad. Colonialismo, imperialismo y nuevas subordinaciones económicas y culturales.</w:t>
      </w:r>
    </w:p>
    <w:p w14:paraId="26A39C75"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ALS.2.F.4. </w:t>
      </w:r>
      <w:r w:rsidRPr="000768AC">
        <w:rPr>
          <w:rFonts w:ascii="Arial" w:eastAsia="SourceSansPro-Regular" w:hAnsi="Arial" w:cs="Arial"/>
        </w:rPr>
        <w:t>La transformación humana del territorio y la distribución desigual de los recursos y del trabajo. Evolución de los sistemas económicos, de los ciclos demográficos, de los modos de vida y de los modelos de organización social. La lucha por los derechos laborales y sociales: el estado del bienestar.</w:t>
      </w:r>
    </w:p>
    <w:p w14:paraId="6DB60413"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lastRenderedPageBreak/>
        <w:t xml:space="preserve">ALS.2.F.5. </w:t>
      </w:r>
      <w:r w:rsidRPr="000768AC">
        <w:rPr>
          <w:rFonts w:ascii="Arial" w:eastAsia="SourceSansPro-Regular" w:hAnsi="Arial" w:cs="Arial"/>
        </w:rPr>
        <w:t>Interpretación del territorio y del paisaje. Del éxodo rural a la concentración urbana. El reto demográfico en España y Andalucía. El problema de la despoblación rural. Ordenación del territorio y transformación del espacio. La ciudad como espacio de convivencia. La huella humana y la protección del medio natural.</w:t>
      </w:r>
    </w:p>
    <w:p w14:paraId="7AC7495B" w14:textId="77777777" w:rsidR="00FF4B64"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ALS.2.F.6. </w:t>
      </w:r>
      <w:r w:rsidRPr="000768AC">
        <w:rPr>
          <w:rFonts w:ascii="Arial" w:eastAsia="SourceSansPro-Regular" w:hAnsi="Arial" w:cs="Arial"/>
        </w:rPr>
        <w:t>España y Andalucía ante la modernidad. Estrategias para la identificación de los fundamentos del proceso de transformación de la España contemporánea y contextualización y explicación de los aspectos políticos, económicos, sociales y culturales en la formación de una identidad multicultural compartida.</w:t>
      </w:r>
    </w:p>
    <w:p w14:paraId="4A561D05"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G. Compromiso cívico</w:t>
      </w:r>
    </w:p>
    <w:p w14:paraId="64A4377C" w14:textId="77777777" w:rsidR="00FF4B64" w:rsidRDefault="00FF4B64" w:rsidP="00FF4B64">
      <w:pPr>
        <w:autoSpaceDE w:val="0"/>
        <w:autoSpaceDN w:val="0"/>
        <w:adjustRightInd w:val="0"/>
        <w:spacing w:after="0" w:line="240" w:lineRule="auto"/>
        <w:jc w:val="both"/>
        <w:rPr>
          <w:rFonts w:ascii="Arial" w:eastAsia="SourceSansPro-Regular" w:hAnsi="Arial" w:cs="Arial"/>
          <w:b/>
        </w:rPr>
      </w:pPr>
    </w:p>
    <w:p w14:paraId="0AF174C1"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ALS.2.G.1. </w:t>
      </w:r>
      <w:r w:rsidRPr="000768AC">
        <w:rPr>
          <w:rFonts w:ascii="Arial" w:eastAsia="SourceSansPro-Regular" w:hAnsi="Arial" w:cs="Arial"/>
        </w:rPr>
        <w:t>Dignidad humana y derechos universales. Declaración Universal de los Derechos Humanos. Diversidad social y multiculturalidad. Integración y cohesión social.</w:t>
      </w:r>
    </w:p>
    <w:p w14:paraId="6C18C862"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ALS.2.G.2. </w:t>
      </w:r>
      <w:r w:rsidRPr="000768AC">
        <w:rPr>
          <w:rFonts w:ascii="Arial" w:eastAsia="SourceSansPro-Regular" w:hAnsi="Arial" w:cs="Arial"/>
        </w:rPr>
        <w:t>Cohesión social e integración. Medidas y acciones en favor de la igualdad y de la plena inclusión. La igualdad real de mujeres y hombres. La discriminación por motivo de diversidad sexual y de género. La conquista de derechos en las sociedades democráticas contemporáneas.</w:t>
      </w:r>
    </w:p>
    <w:p w14:paraId="0DCC4141"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ALS.2.G.3. </w:t>
      </w:r>
      <w:r w:rsidRPr="000768AC">
        <w:rPr>
          <w:rFonts w:ascii="Arial" w:eastAsia="SourceSansPro-Regular" w:hAnsi="Arial" w:cs="Arial"/>
        </w:rPr>
        <w:t>Compromiso cívico y participación ciudadana. Mediación y gestión pacífica de conflictos y apoyo a las víctimas de cualquier forma de violencia y terrorismo. Servicio a la comunidad. La responsabilidad colectiva e individual.</w:t>
      </w:r>
    </w:p>
    <w:p w14:paraId="6FF01295" w14:textId="77777777" w:rsidR="00FF4B64" w:rsidRPr="000768AC" w:rsidRDefault="00FF4B64" w:rsidP="00FF4B64">
      <w:pPr>
        <w:autoSpaceDE w:val="0"/>
        <w:autoSpaceDN w:val="0"/>
        <w:adjustRightInd w:val="0"/>
        <w:spacing w:after="0" w:line="240" w:lineRule="auto"/>
        <w:jc w:val="both"/>
        <w:rPr>
          <w:rFonts w:ascii="Arial" w:eastAsia="SourceSansPro-Regular" w:hAnsi="Arial" w:cs="Arial"/>
          <w:b/>
        </w:rPr>
      </w:pPr>
      <w:r w:rsidRPr="000768AC">
        <w:rPr>
          <w:rFonts w:ascii="Arial" w:eastAsia="SourceSansPro-Regular" w:hAnsi="Arial" w:cs="Arial"/>
          <w:b/>
        </w:rPr>
        <w:t xml:space="preserve">ALS.2.G.4. </w:t>
      </w:r>
      <w:r w:rsidRPr="000768AC">
        <w:rPr>
          <w:rFonts w:ascii="Arial" w:eastAsia="SourceSansPro-Regular" w:hAnsi="Arial" w:cs="Arial"/>
        </w:rPr>
        <w:t>Identificación y gestión de las emociones y su repercusión en comportamientos individuales y colectivos. La perspectiva histórica del componente emocional.</w:t>
      </w:r>
    </w:p>
    <w:p w14:paraId="6805D244" w14:textId="77777777" w:rsidR="00FF4B64" w:rsidRDefault="00FF4B64" w:rsidP="00FF4B64">
      <w:pPr>
        <w:autoSpaceDE w:val="0"/>
        <w:autoSpaceDN w:val="0"/>
        <w:adjustRightInd w:val="0"/>
        <w:spacing w:after="0" w:line="240" w:lineRule="auto"/>
        <w:jc w:val="both"/>
        <w:rPr>
          <w:rFonts w:ascii="Arial" w:eastAsia="SourceSansPro-Regular" w:hAnsi="Arial" w:cs="Arial"/>
        </w:rPr>
      </w:pPr>
      <w:r w:rsidRPr="000768AC">
        <w:rPr>
          <w:rFonts w:ascii="Arial" w:eastAsia="SourceSansPro-Regular" w:hAnsi="Arial" w:cs="Arial"/>
          <w:b/>
        </w:rPr>
        <w:t xml:space="preserve">ALS.2.G.5. </w:t>
      </w:r>
      <w:r w:rsidRPr="000768AC">
        <w:rPr>
          <w:rFonts w:ascii="Arial" w:eastAsia="SourceSansPro-Regular" w:hAnsi="Arial" w:cs="Arial"/>
        </w:rPr>
        <w:t>Los valores del europeísmo. Fórmulas de participación en programas educativos europeos. Empleo y trabajo en la sociedad de la información, aprendizaje permanente y a lo largo de toda la vida.</w:t>
      </w:r>
    </w:p>
    <w:p w14:paraId="42606986" w14:textId="77777777" w:rsidR="00096DB0" w:rsidRDefault="00096DB0" w:rsidP="00323377">
      <w:pPr>
        <w:autoSpaceDE w:val="0"/>
        <w:autoSpaceDN w:val="0"/>
        <w:adjustRightInd w:val="0"/>
        <w:spacing w:after="0" w:line="240" w:lineRule="auto"/>
        <w:jc w:val="both"/>
        <w:rPr>
          <w:rFonts w:ascii="Baskerville-SemiBold" w:hAnsi="Baskerville-SemiBold" w:cs="Baskerville-SemiBold"/>
          <w:b/>
          <w:bCs/>
          <w:color w:val="324A25"/>
          <w:sz w:val="20"/>
          <w:szCs w:val="20"/>
        </w:rPr>
      </w:pPr>
    </w:p>
    <w:p w14:paraId="07BD05F6" w14:textId="77777777" w:rsidR="00323377" w:rsidRPr="00CF144B" w:rsidRDefault="00CF144B" w:rsidP="00323377">
      <w:pPr>
        <w:autoSpaceDE w:val="0"/>
        <w:autoSpaceDN w:val="0"/>
        <w:adjustRightInd w:val="0"/>
        <w:spacing w:after="0" w:line="240" w:lineRule="auto"/>
        <w:jc w:val="both"/>
        <w:rPr>
          <w:rFonts w:ascii="Arial" w:hAnsi="Arial" w:cs="Arial"/>
          <w:b/>
          <w:bCs/>
          <w:sz w:val="24"/>
          <w:szCs w:val="28"/>
        </w:rPr>
      </w:pPr>
      <w:r w:rsidRPr="00CF144B">
        <w:rPr>
          <w:rFonts w:ascii="Arial" w:hAnsi="Arial" w:cs="Arial"/>
          <w:b/>
          <w:bCs/>
          <w:sz w:val="24"/>
          <w:szCs w:val="28"/>
        </w:rPr>
        <w:t>8</w:t>
      </w:r>
      <w:r w:rsidR="00506405" w:rsidRPr="00CF144B">
        <w:rPr>
          <w:rFonts w:ascii="Arial" w:hAnsi="Arial" w:cs="Arial"/>
          <w:b/>
          <w:bCs/>
          <w:sz w:val="24"/>
          <w:szCs w:val="28"/>
        </w:rPr>
        <w:t>. METODOLOGÍA</w:t>
      </w:r>
      <w:r w:rsidRPr="00CF144B">
        <w:rPr>
          <w:rFonts w:ascii="Arial" w:hAnsi="Arial" w:cs="Arial"/>
          <w:b/>
          <w:bCs/>
          <w:sz w:val="24"/>
          <w:szCs w:val="28"/>
        </w:rPr>
        <w:t>.</w:t>
      </w:r>
    </w:p>
    <w:p w14:paraId="799A5E65"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La </w:t>
      </w:r>
      <w:r w:rsidRPr="00CF144B">
        <w:rPr>
          <w:rFonts w:ascii="Arial" w:eastAsia="Times New Roman" w:hAnsi="Arial" w:cs="Arial"/>
          <w:b/>
          <w:lang w:eastAsia="es-ES"/>
        </w:rPr>
        <w:t>ley orgánica 3/2020</w:t>
      </w:r>
      <w:r w:rsidRPr="00CF144B">
        <w:rPr>
          <w:rFonts w:ascii="Arial" w:eastAsia="Times New Roman" w:hAnsi="Arial" w:cs="Arial"/>
          <w:lang w:eastAsia="es-ES"/>
        </w:rPr>
        <w:t xml:space="preserve"> establece que desarrollarán los principios metodológicos de un aprendizaje competencial orientado al ejercicio de una ciudadanía activa. Así establece que es necesario favorecer las metodologías </w:t>
      </w:r>
      <w:r w:rsidRPr="00CF144B">
        <w:rPr>
          <w:rFonts w:ascii="Arial" w:eastAsia="Times New Roman" w:hAnsi="Arial" w:cs="Arial"/>
          <w:b/>
          <w:bCs/>
          <w:lang w:eastAsia="es-ES"/>
        </w:rPr>
        <w:t>interactivas</w:t>
      </w:r>
      <w:r w:rsidRPr="00CF144B">
        <w:rPr>
          <w:rFonts w:ascii="Arial" w:eastAsia="Times New Roman" w:hAnsi="Arial" w:cs="Arial"/>
          <w:lang w:eastAsia="es-ES"/>
        </w:rPr>
        <w:t xml:space="preserve">, que permitan compartir y construir el conocimiento y dinamizarlo mediante el intercambio verbal y colectivo de ideas y diferentes formas de expresión; </w:t>
      </w:r>
      <w:r w:rsidRPr="00CF144B">
        <w:rPr>
          <w:rFonts w:ascii="Arial" w:eastAsia="Times New Roman" w:hAnsi="Arial" w:cs="Arial"/>
          <w:b/>
          <w:bCs/>
          <w:lang w:eastAsia="es-ES"/>
        </w:rPr>
        <w:t>dinámicas</w:t>
      </w:r>
      <w:r w:rsidRPr="00CF144B">
        <w:rPr>
          <w:rFonts w:ascii="Arial" w:eastAsia="Times New Roman" w:hAnsi="Arial" w:cs="Arial"/>
          <w:lang w:eastAsia="es-ES"/>
        </w:rPr>
        <w:t xml:space="preserve">, que permitan la combinación de variedad de recursos y escenarios didácticos; </w:t>
      </w:r>
      <w:r w:rsidRPr="00CF144B">
        <w:rPr>
          <w:rFonts w:ascii="Arial" w:eastAsia="Times New Roman" w:hAnsi="Arial" w:cs="Arial"/>
          <w:b/>
          <w:bCs/>
          <w:lang w:eastAsia="es-ES"/>
        </w:rPr>
        <w:t>motivadoras</w:t>
      </w:r>
      <w:r w:rsidRPr="00CF144B">
        <w:rPr>
          <w:rFonts w:ascii="Arial" w:eastAsia="Times New Roman" w:hAnsi="Arial" w:cs="Arial"/>
          <w:lang w:eastAsia="es-ES"/>
        </w:rPr>
        <w:t xml:space="preserve">, que incorporen al alumnado al proceso de enseñanza-aprendizaje haciéndole protagonista del mismo, y a través de la presentación de temáticas cercanas a sus intereses y experiencias y </w:t>
      </w:r>
      <w:r w:rsidRPr="00CF144B">
        <w:rPr>
          <w:rFonts w:ascii="Arial" w:eastAsia="Times New Roman" w:hAnsi="Arial" w:cs="Arial"/>
          <w:b/>
          <w:bCs/>
          <w:lang w:eastAsia="es-ES"/>
        </w:rPr>
        <w:t>resolutivas</w:t>
      </w:r>
      <w:r w:rsidRPr="00CF144B">
        <w:rPr>
          <w:rFonts w:ascii="Arial" w:eastAsia="Times New Roman" w:hAnsi="Arial" w:cs="Arial"/>
          <w:lang w:eastAsia="es-ES"/>
        </w:rPr>
        <w:t xml:space="preserve">, centradas en el análisis y estudio de casos vinculados a problemáticas sociales relevantes y en la búsqueda de mecanismos de prevención y de soluciones para aquellas. </w:t>
      </w:r>
    </w:p>
    <w:p w14:paraId="32243317"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Las líneas metodológicas tendrán la finalidad de favorecer la implicación del alumnado en su propio aprendizaje, estimular la superación individual, el desarrollo de todas sus potencialidades, fomentar su autoconcepto y su autoconfianza, y los procesos de aprendizaje autónomo, y promover hábitos de colaboración y de trabajo en equipo. Se estimulará la reflexión y el pensamiento crítico en el alumnado, así como los procesos de construcción individual y colectiva del conocimiento, y se favorecerá el descubrimiento, la investigación, el espíritu emprendedor y la iniciativa personal.</w:t>
      </w:r>
    </w:p>
    <w:p w14:paraId="31C8D080"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El proceso de enseñanza-aprendizaje competencial se caracteriza por su transversalidad, su dinamismo y su carácter integral y, por ello, debe abordarse desde todas las materias y ámbitos de conocimiento. Se desarrollarán metodologías activas que contextualicen el proceso educativo, que presenten de manera relacionada los contenidos y que fomenten el aprendizaje por proyectos, centros de interés, o estudios de casos, favoreciendo la participación, la experimentación y la motivación de los alumnos y alumnas al dotar de funcionalidad y transferibilidad a los aprendizajes. </w:t>
      </w:r>
    </w:p>
    <w:p w14:paraId="7FF37B7D"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lastRenderedPageBreak/>
        <w:t xml:space="preserve">El profesorado actuará como orientador, promotor y facilitador del desarrollo en el alumnado, ajustándose al nivel competencial inicial de éste, y teniendo en cuenta la atención a la diversidad y el respeto por los distintos ritmos y estilos de aprendizaje mediante prácticas de trabajo individual y cooperativo y de aprendizaje entre iguales (DUA). </w:t>
      </w:r>
    </w:p>
    <w:p w14:paraId="3AD56512"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Se utilizarán enfoques orientados desde una perspectiva de género e integrará referencias a la vida cotidiana y al entorno inmediato. </w:t>
      </w:r>
    </w:p>
    <w:p w14:paraId="2793245B"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Se fomentará el enfoque interdisciplinar del aprendizaje por competencias con la realización por parte del alumnado de trabajos de investigación y de actividades integradas que le permitan avanzar hacia los resultados de aprendizaje de más de una competencia al mismo tiempo. </w:t>
      </w:r>
    </w:p>
    <w:p w14:paraId="52E66F1B"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Las tecnologías de la información y de la comunicación para el aprendizaje y el conocimiento se utilizarán de manera habitual como herramientas integradas para el desarrollo del currículo.</w:t>
      </w:r>
    </w:p>
    <w:p w14:paraId="6D41338D"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b/>
          <w:bCs/>
          <w:lang w:eastAsia="es-ES"/>
        </w:rPr>
        <w:t>Situaciones de aprendizaje</w:t>
      </w:r>
    </w:p>
    <w:p w14:paraId="796392C4"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De acuerdo con estos principios metodológicos, las situaciones de aprendizaje deben de ser una herramienta eficaz para integrar los elementos curriculares de las distintas materias o ámbitos mediante tareas y actividades significativas y relevantes para resolver problemas de manera creativa y cooperativa, reforzando la autoestima, la reflexión crítica y la responsabilidad.</w:t>
      </w:r>
    </w:p>
    <w:p w14:paraId="7C0274CB" w14:textId="77777777" w:rsidR="00CF144B" w:rsidRPr="00CF144B" w:rsidRDefault="00CF144B" w:rsidP="00CF144B">
      <w:pPr>
        <w:spacing w:before="100" w:beforeAutospacing="1" w:after="142" w:line="240" w:lineRule="auto"/>
        <w:jc w:val="both"/>
        <w:rPr>
          <w:rFonts w:ascii="Arial" w:eastAsia="Times New Roman" w:hAnsi="Arial" w:cs="Arial"/>
          <w:lang w:eastAsia="es-ES"/>
        </w:rPr>
      </w:pPr>
      <w:r w:rsidRPr="00CF144B">
        <w:rPr>
          <w:rFonts w:ascii="Arial" w:eastAsia="Times New Roman" w:hAnsi="Arial" w:cs="Arial"/>
          <w:lang w:eastAsia="es-ES"/>
        </w:rPr>
        <w:t>Para que la adquisición de las competencias sea efectiva, dichas situaciones deben estar bien contextualizadas y ser respetuosas con las experiencias del alumnado y sus diferentes formas de comprender la realidad. Asimismo, deben estar compuestas por tareas complejas cuya resolución conlleve la construcción de nuevos aprendizajes. Con estas situaciones se busca ofrecer al alumnado la oportunidad de conectar y aplicar lo aprendido en contextos cercanos a la vida real. Así planteadas, las situaciones constituyen un componente que, alineado con los principios del Diseño Universal para el Aprendizaje, permite aprender a aprender y sentar las bases para el aprendizaje a lo largo de la vida, fomentando procesos pedagógicos flexibles y accesibles que se ajusten a las necesidades, las características y los diferentes ritmos de aprendizaje del alumnado.</w:t>
      </w:r>
    </w:p>
    <w:p w14:paraId="054778E0" w14:textId="77777777" w:rsidR="00CF144B" w:rsidRPr="00CF144B" w:rsidRDefault="00CF144B" w:rsidP="00CF144B">
      <w:pPr>
        <w:spacing w:before="100" w:beforeAutospacing="1" w:after="142" w:line="240" w:lineRule="auto"/>
        <w:jc w:val="both"/>
        <w:rPr>
          <w:rFonts w:ascii="Arial" w:eastAsia="Times New Roman" w:hAnsi="Arial" w:cs="Arial"/>
          <w:lang w:eastAsia="es-ES"/>
        </w:rPr>
      </w:pPr>
      <w:r w:rsidRPr="00CF144B">
        <w:rPr>
          <w:rFonts w:ascii="Arial" w:eastAsia="Times New Roman" w:hAnsi="Arial" w:cs="Arial"/>
          <w:lang w:eastAsia="es-ES"/>
        </w:rPr>
        <w:t>El diseño de estas situaciones debe suponer la transferencia de los aprendizajes adquiridos por parte del alumnado, posibilitando la articulación coherente y eficaz de los distintos conocimientos, destrezas y actitudes propios de esta etapa. Las situaciones deben partir del planteamiento de unos objetivos claros y precisos que integren diversos saberes básicos. Además, deben proponer tareas o actividades que favorezcan diferentes tipos de agrupamientos, desde el trabajo individual al trabajo en grupos, permitiendo que el alumnado asuma responsabilidades personales y actúe de forma cooperativa en la resolución creativa del reto planteado. Su puesta en práctica debe implicar la producción y la interacción verbal e incluir el uso de recursos en distintos soportes y formatos, tanto analógicos como digitales. Las situaciones de aprendizaje deben fomentar aspectos relacionados con el interés común, la sostenibilidad o la convivencia democrática, esenciales para que el alumnado sea capaz de responder con eficacia a los retos del siglo XXI.</w:t>
      </w:r>
    </w:p>
    <w:p w14:paraId="21F4D6DC"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Partiendo</w:t>
      </w:r>
      <w:r w:rsidRPr="00CF144B">
        <w:rPr>
          <w:rFonts w:ascii="Arial" w:eastAsia="Times New Roman" w:hAnsi="Arial" w:cs="Arial"/>
          <w:b/>
          <w:bCs/>
          <w:lang w:eastAsia="es-ES"/>
        </w:rPr>
        <w:t xml:space="preserve"> </w:t>
      </w:r>
      <w:r w:rsidRPr="00CF144B">
        <w:rPr>
          <w:rFonts w:ascii="Arial" w:eastAsia="Times New Roman" w:hAnsi="Arial" w:cs="Arial"/>
          <w:lang w:eastAsia="es-ES"/>
        </w:rPr>
        <w:t xml:space="preserve">de estas directrices, el </w:t>
      </w:r>
      <w:r w:rsidRPr="00CF144B">
        <w:rPr>
          <w:rFonts w:ascii="Arial" w:eastAsia="Times New Roman" w:hAnsi="Arial" w:cs="Arial"/>
          <w:b/>
          <w:bCs/>
          <w:lang w:eastAsia="es-ES"/>
        </w:rPr>
        <w:t>diseño de las situaciones de aprendizaje</w:t>
      </w:r>
      <w:r w:rsidRPr="00CF144B">
        <w:rPr>
          <w:rFonts w:ascii="Arial" w:eastAsia="Times New Roman" w:hAnsi="Arial" w:cs="Arial"/>
          <w:lang w:eastAsia="es-ES"/>
        </w:rPr>
        <w:t xml:space="preserve"> se basará en los principios de Las Comunidades de aprendizaje que responde plenamente a los principios expuestos anteriormente, y se realizarán la Actuaciones de éxito que integran dicho proyecto: grupos </w:t>
      </w:r>
      <w:proofErr w:type="spellStart"/>
      <w:r w:rsidRPr="00CF144B">
        <w:rPr>
          <w:rFonts w:ascii="Arial" w:eastAsia="Times New Roman" w:hAnsi="Arial" w:cs="Arial"/>
          <w:lang w:eastAsia="es-ES"/>
        </w:rPr>
        <w:t>coorperativos</w:t>
      </w:r>
      <w:proofErr w:type="spellEnd"/>
      <w:r w:rsidRPr="00CF144B">
        <w:rPr>
          <w:rFonts w:ascii="Arial" w:eastAsia="Times New Roman" w:hAnsi="Arial" w:cs="Arial"/>
          <w:lang w:eastAsia="es-ES"/>
        </w:rPr>
        <w:t xml:space="preserve">, grupos </w:t>
      </w:r>
      <w:proofErr w:type="spellStart"/>
      <w:r w:rsidRPr="00CF144B">
        <w:rPr>
          <w:rFonts w:ascii="Arial" w:eastAsia="Times New Roman" w:hAnsi="Arial" w:cs="Arial"/>
          <w:lang w:eastAsia="es-ES"/>
        </w:rPr>
        <w:t>intearctivos</w:t>
      </w:r>
      <w:proofErr w:type="spellEnd"/>
      <w:r w:rsidRPr="00CF144B">
        <w:rPr>
          <w:rFonts w:ascii="Arial" w:eastAsia="Times New Roman" w:hAnsi="Arial" w:cs="Arial"/>
          <w:lang w:eastAsia="es-ES"/>
        </w:rPr>
        <w:t xml:space="preserve"> y tertulias dialógicas.</w:t>
      </w:r>
    </w:p>
    <w:p w14:paraId="48E37337"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b/>
          <w:bCs/>
          <w:lang w:eastAsia="es-ES"/>
        </w:rPr>
        <w:t xml:space="preserve">El IES Los Neveros es una Comunidad de Aprendizaje </w:t>
      </w:r>
      <w:r w:rsidRPr="00CF144B">
        <w:rPr>
          <w:rFonts w:ascii="Arial" w:eastAsia="Times New Roman" w:hAnsi="Arial" w:cs="Arial"/>
          <w:lang w:eastAsia="es-ES"/>
        </w:rPr>
        <w:t>y como tal los procesos de enseñanza aprendizaje se basan en los principios del aprendizaje dialógico:</w:t>
      </w:r>
    </w:p>
    <w:p w14:paraId="58C7CEC9" w14:textId="77777777" w:rsidR="00CF144B" w:rsidRPr="00CF144B" w:rsidRDefault="00CF144B" w:rsidP="00CF144B">
      <w:pPr>
        <w:spacing w:after="0" w:line="240" w:lineRule="auto"/>
        <w:jc w:val="both"/>
        <w:rPr>
          <w:rFonts w:ascii="Arial" w:eastAsia="Times New Roman" w:hAnsi="Arial" w:cs="Arial"/>
          <w:lang w:eastAsia="es-ES"/>
        </w:rPr>
      </w:pPr>
    </w:p>
    <w:p w14:paraId="0454CBA4"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Diálogo igualitario</w:t>
      </w:r>
    </w:p>
    <w:p w14:paraId="44150528"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Inteligencia cultural.</w:t>
      </w:r>
    </w:p>
    <w:p w14:paraId="75739A4F"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Transformación.</w:t>
      </w:r>
    </w:p>
    <w:p w14:paraId="6EF3AD2D"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Creación de sentido.</w:t>
      </w:r>
    </w:p>
    <w:p w14:paraId="15478785"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Solidaridad</w:t>
      </w:r>
    </w:p>
    <w:p w14:paraId="7426A9A4"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Dimensión instrumental.</w:t>
      </w:r>
    </w:p>
    <w:p w14:paraId="0A46FEDA"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 Igualdad de diferencias.</w:t>
      </w:r>
    </w:p>
    <w:p w14:paraId="60ABB7DA"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b/>
          <w:bCs/>
          <w:lang w:eastAsia="es-ES"/>
        </w:rPr>
        <w:t>Actuaciones de éxito</w:t>
      </w:r>
    </w:p>
    <w:p w14:paraId="36B90B0D"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b/>
          <w:lang w:eastAsia="es-ES"/>
        </w:rPr>
        <w:t>GRUPOS COOPERATIVOS</w:t>
      </w:r>
      <w:r w:rsidRPr="00CF144B">
        <w:rPr>
          <w:rFonts w:ascii="Arial" w:eastAsia="Times New Roman" w:hAnsi="Arial" w:cs="Arial"/>
          <w:lang w:eastAsia="es-ES"/>
        </w:rPr>
        <w:t xml:space="preserve">: Consiste en actividades que se resuelven en grupos de cuatro o cinco alumnos en los que cada uno tiene un papel que cumplir (el secretario, el portavoz, el que controla que el grupo trabaje y tenga buena actitud, y el que garantiza que todos participan en la tarea y la entienden). </w:t>
      </w:r>
    </w:p>
    <w:p w14:paraId="73E9B7ED"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b/>
          <w:lang w:eastAsia="es-ES"/>
        </w:rPr>
        <w:t>GRUPOS INTERACTIVOS</w:t>
      </w:r>
      <w:r w:rsidRPr="00CF144B">
        <w:rPr>
          <w:rFonts w:ascii="Arial" w:eastAsia="Times New Roman" w:hAnsi="Arial" w:cs="Arial"/>
          <w:lang w:eastAsia="es-ES"/>
        </w:rPr>
        <w:t xml:space="preserve">: En este caso, cada grupo contará con la presencia de un adulto voluntario (padre, madre, profesor) que controlará la buena marcha de la tarea. </w:t>
      </w:r>
    </w:p>
    <w:p w14:paraId="684206DE"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La técnica de las </w:t>
      </w:r>
      <w:r w:rsidRPr="00CF144B">
        <w:rPr>
          <w:rFonts w:ascii="Arial" w:eastAsia="Times New Roman" w:hAnsi="Arial" w:cs="Arial"/>
          <w:b/>
          <w:lang w:eastAsia="es-ES"/>
        </w:rPr>
        <w:t>TERTULIAS DIALÓGICAS</w:t>
      </w:r>
      <w:r w:rsidRPr="00CF144B">
        <w:rPr>
          <w:rFonts w:ascii="Arial" w:eastAsia="Times New Roman" w:hAnsi="Arial" w:cs="Arial"/>
          <w:b/>
          <w:bCs/>
          <w:lang w:eastAsia="es-ES"/>
        </w:rPr>
        <w:t xml:space="preserve">, </w:t>
      </w:r>
      <w:r w:rsidRPr="00CF144B">
        <w:rPr>
          <w:rFonts w:ascii="Arial" w:eastAsia="Times New Roman" w:hAnsi="Arial" w:cs="Arial"/>
          <w:lang w:eastAsia="es-ES"/>
        </w:rPr>
        <w:t xml:space="preserve">que consiste en la lectura y debate de </w:t>
      </w:r>
      <w:proofErr w:type="gramStart"/>
      <w:r w:rsidRPr="00CF144B">
        <w:rPr>
          <w:rFonts w:ascii="Arial" w:eastAsia="Times New Roman" w:hAnsi="Arial" w:cs="Arial"/>
          <w:lang w:eastAsia="es-ES"/>
        </w:rPr>
        <w:t>los obras clásicas</w:t>
      </w:r>
      <w:proofErr w:type="gramEnd"/>
      <w:r w:rsidRPr="00CF144B">
        <w:rPr>
          <w:rFonts w:ascii="Arial" w:eastAsia="Times New Roman" w:hAnsi="Arial" w:cs="Arial"/>
          <w:lang w:eastAsia="es-ES"/>
        </w:rPr>
        <w:t xml:space="preserve"> de la </w:t>
      </w:r>
      <w:proofErr w:type="spellStart"/>
      <w:r w:rsidRPr="00CF144B">
        <w:rPr>
          <w:rFonts w:ascii="Arial" w:eastAsia="Times New Roman" w:hAnsi="Arial" w:cs="Arial"/>
          <w:lang w:eastAsia="es-ES"/>
        </w:rPr>
        <w:t>literaratura</w:t>
      </w:r>
      <w:proofErr w:type="spellEnd"/>
      <w:r w:rsidRPr="00CF144B">
        <w:rPr>
          <w:rFonts w:ascii="Arial" w:eastAsia="Times New Roman" w:hAnsi="Arial" w:cs="Arial"/>
          <w:lang w:eastAsia="es-ES"/>
        </w:rPr>
        <w:t xml:space="preserve"> mundial, también se puede aplicar a la lectura de textos relacionados con la actualidad.</w:t>
      </w:r>
    </w:p>
    <w:p w14:paraId="480E5195"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Asimismo se llevarán a cabo dentro también de la filosofía de las Comunidades de Aprendizaje:</w:t>
      </w:r>
    </w:p>
    <w:p w14:paraId="685CA049"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Proyectos</w:t>
      </w:r>
    </w:p>
    <w:p w14:paraId="447E0495"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Estudios de caso</w:t>
      </w:r>
    </w:p>
    <w:p w14:paraId="3182AFD5"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Debates</w:t>
      </w:r>
    </w:p>
    <w:p w14:paraId="7DA040D6"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Exposiciones orales y disertaciones</w:t>
      </w:r>
    </w:p>
    <w:p w14:paraId="07E4565E"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Trabajos de investigación</w:t>
      </w:r>
    </w:p>
    <w:p w14:paraId="5DD21B1B"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Elaboración de documentos en soportes digitales y de otra naturaleza </w:t>
      </w:r>
    </w:p>
    <w:p w14:paraId="6066B52C" w14:textId="77777777" w:rsidR="00CF144B" w:rsidRPr="00CF144B" w:rsidRDefault="00CF144B" w:rsidP="00CF144B">
      <w:pPr>
        <w:numPr>
          <w:ilvl w:val="0"/>
          <w:numId w:val="34"/>
        </w:num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Desarrollo de campañas y talleres relacionadas con la actividad solidaria y educativa de la ONG Madre Coraje.</w:t>
      </w:r>
    </w:p>
    <w:p w14:paraId="5F413512" w14:textId="77777777" w:rsidR="00CF144B" w:rsidRPr="00CF144B" w:rsidRDefault="00CF144B" w:rsidP="00CF144B">
      <w:pPr>
        <w:spacing w:before="100" w:beforeAutospacing="1" w:after="79" w:line="240" w:lineRule="auto"/>
        <w:jc w:val="both"/>
        <w:rPr>
          <w:rFonts w:ascii="Arial" w:eastAsia="Times New Roman" w:hAnsi="Arial" w:cs="Arial"/>
          <w:lang w:eastAsia="es-ES"/>
        </w:rPr>
      </w:pPr>
      <w:r w:rsidRPr="00CF144B">
        <w:rPr>
          <w:rFonts w:ascii="Arial" w:eastAsia="Times New Roman" w:hAnsi="Arial" w:cs="Arial"/>
          <w:lang w:eastAsia="es-ES"/>
        </w:rPr>
        <w:t xml:space="preserve">De esta forma, </w:t>
      </w:r>
      <w:r w:rsidRPr="00CF144B">
        <w:rPr>
          <w:rFonts w:ascii="Arial" w:eastAsia="Times New Roman" w:hAnsi="Arial" w:cs="Arial"/>
          <w:b/>
          <w:bCs/>
          <w:lang w:eastAsia="es-ES"/>
        </w:rPr>
        <w:t>el desarrollo de las situaciones de aprendizaje</w:t>
      </w:r>
      <w:r w:rsidRPr="00CF144B">
        <w:rPr>
          <w:rFonts w:ascii="Arial" w:eastAsia="Times New Roman" w:hAnsi="Arial" w:cs="Arial"/>
          <w:lang w:eastAsia="es-ES"/>
        </w:rPr>
        <w:t xml:space="preserve"> en la materia de </w:t>
      </w:r>
      <w:r w:rsidRPr="00CF144B">
        <w:rPr>
          <w:rFonts w:ascii="Arial" w:eastAsia="Times New Roman" w:hAnsi="Arial" w:cs="Arial"/>
          <w:i/>
          <w:lang w:eastAsia="es-ES"/>
        </w:rPr>
        <w:t>Ámbito Sociolingüístico de 3º DIVER</w:t>
      </w:r>
      <w:r w:rsidRPr="00CF144B">
        <w:rPr>
          <w:rFonts w:ascii="Arial" w:eastAsia="Times New Roman" w:hAnsi="Arial" w:cs="Arial"/>
          <w:lang w:eastAsia="es-ES"/>
        </w:rPr>
        <w:t xml:space="preserve"> será el siguiente: </w:t>
      </w:r>
    </w:p>
    <w:p w14:paraId="639DD671" w14:textId="77777777" w:rsidR="00CF144B" w:rsidRPr="00CF144B" w:rsidRDefault="00CF144B" w:rsidP="00CF144B">
      <w:pPr>
        <w:numPr>
          <w:ilvl w:val="0"/>
          <w:numId w:val="37"/>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Explicación en clase de los contenidos enunciados en forma de saberes básicos, en la que se utilizará el libro de texto así como los recursos digitales y escritos elaborados por el profesor/a.</w:t>
      </w:r>
    </w:p>
    <w:p w14:paraId="3938A443" w14:textId="77777777" w:rsidR="00CF144B" w:rsidRPr="00CF144B" w:rsidRDefault="00CF144B" w:rsidP="00CF144B">
      <w:pPr>
        <w:numPr>
          <w:ilvl w:val="0"/>
          <w:numId w:val="37"/>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Realización en el aula y fuera, de actividades y tareas del libro de texto y elaboradas por el profesor.</w:t>
      </w:r>
    </w:p>
    <w:p w14:paraId="4D0277CE" w14:textId="77777777" w:rsidR="00CF144B" w:rsidRPr="00CF144B" w:rsidRDefault="00CF144B" w:rsidP="00CF144B">
      <w:pPr>
        <w:numPr>
          <w:ilvl w:val="0"/>
          <w:numId w:val="37"/>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Comentario de textos de diversa índole, así como de imágenes, y gráficas.</w:t>
      </w:r>
    </w:p>
    <w:p w14:paraId="72BAEF07"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Al finalizar cada unidad se organizarán grupos cooperativos e interactivos para realizar las “</w:t>
      </w:r>
      <w:r w:rsidRPr="00CF144B">
        <w:rPr>
          <w:rFonts w:ascii="Arial" w:eastAsia="Times New Roman" w:hAnsi="Arial" w:cs="Arial"/>
          <w:i/>
          <w:lang w:eastAsia="es-ES"/>
        </w:rPr>
        <w:t>tareas ricas</w:t>
      </w:r>
      <w:r w:rsidRPr="00CF144B">
        <w:rPr>
          <w:rFonts w:ascii="Arial" w:eastAsia="Times New Roman" w:hAnsi="Arial" w:cs="Arial"/>
          <w:lang w:eastAsia="es-ES"/>
        </w:rPr>
        <w:t>” elaboradas por el profesor/a con el objetivo de que el alumnado aprenda a:</w:t>
      </w:r>
    </w:p>
    <w:p w14:paraId="0870CD8B"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Sintetizar los </w:t>
      </w:r>
      <w:proofErr w:type="gramStart"/>
      <w:r w:rsidRPr="00CF144B">
        <w:rPr>
          <w:rFonts w:ascii="Arial" w:eastAsia="Times New Roman" w:hAnsi="Arial" w:cs="Arial"/>
          <w:lang w:eastAsia="es-ES"/>
        </w:rPr>
        <w:t>saberes básico</w:t>
      </w:r>
      <w:proofErr w:type="gramEnd"/>
      <w:r w:rsidRPr="00CF144B">
        <w:rPr>
          <w:rFonts w:ascii="Arial" w:eastAsia="Times New Roman" w:hAnsi="Arial" w:cs="Arial"/>
          <w:lang w:eastAsia="es-ES"/>
        </w:rPr>
        <w:t xml:space="preserve"> de forma coherente usando diversos materiales y elaborando sus propias respuesta. </w:t>
      </w:r>
    </w:p>
    <w:p w14:paraId="6A89F37C"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Obtener y generar conocimientos.</w:t>
      </w:r>
    </w:p>
    <w:p w14:paraId="494EB968"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Relacionar conceptos, realizar deducciones, reflexionar sobre la información que recibe y argumentar sus </w:t>
      </w:r>
      <w:proofErr w:type="spellStart"/>
      <w:r w:rsidRPr="00CF144B">
        <w:rPr>
          <w:rFonts w:ascii="Arial" w:eastAsia="Times New Roman" w:hAnsi="Arial" w:cs="Arial"/>
          <w:lang w:eastAsia="es-ES"/>
        </w:rPr>
        <w:t>decisones</w:t>
      </w:r>
      <w:proofErr w:type="spellEnd"/>
      <w:r w:rsidRPr="00CF144B">
        <w:rPr>
          <w:rFonts w:ascii="Arial" w:eastAsia="Times New Roman" w:hAnsi="Arial" w:cs="Arial"/>
          <w:lang w:eastAsia="es-ES"/>
        </w:rPr>
        <w:t>.</w:t>
      </w:r>
    </w:p>
    <w:p w14:paraId="6C2BB10E"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lastRenderedPageBreak/>
        <w:t>Plantear respuestas y resolver conflictos de diversa índole: económica, social, medioambiental y moral.</w:t>
      </w:r>
    </w:p>
    <w:p w14:paraId="633463F7"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Comunicar el trabajo y los descubrimientos realizados tanto oralmente como por escrito.</w:t>
      </w:r>
    </w:p>
    <w:p w14:paraId="6BEBDA90"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Desarrollar una actitud crítica.</w:t>
      </w:r>
    </w:p>
    <w:p w14:paraId="522CAC5D"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Identificar los grandes problemas del mundo actual y relacionar el pasado </w:t>
      </w:r>
      <w:proofErr w:type="spellStart"/>
      <w:r w:rsidRPr="00CF144B">
        <w:rPr>
          <w:rFonts w:ascii="Arial" w:eastAsia="Times New Roman" w:hAnsi="Arial" w:cs="Arial"/>
          <w:lang w:eastAsia="es-ES"/>
        </w:rPr>
        <w:t>cone</w:t>
      </w:r>
      <w:proofErr w:type="spellEnd"/>
      <w:r w:rsidRPr="00CF144B">
        <w:rPr>
          <w:rFonts w:ascii="Arial" w:eastAsia="Times New Roman" w:hAnsi="Arial" w:cs="Arial"/>
          <w:lang w:eastAsia="es-ES"/>
        </w:rPr>
        <w:t xml:space="preserve"> el presente.</w:t>
      </w:r>
    </w:p>
    <w:p w14:paraId="16DD54EA"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Asimismo se pretende:</w:t>
      </w:r>
    </w:p>
    <w:p w14:paraId="440F426A"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Ofrecer actividades de ampliación para el alumnado de altas capacidades.</w:t>
      </w:r>
    </w:p>
    <w:p w14:paraId="1873B932"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Contribuir a la consecución de los objetivos y competencias clave de la etapa.</w:t>
      </w:r>
    </w:p>
    <w:p w14:paraId="2A948117" w14:textId="77777777" w:rsidR="00CF144B" w:rsidRPr="00CF144B" w:rsidRDefault="00CF144B" w:rsidP="00CF144B">
      <w:pPr>
        <w:numPr>
          <w:ilvl w:val="0"/>
          <w:numId w:val="35"/>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Potenciar el uso de metodologías activas que favorezcan el aprendizaje autónomo entre el alumnado, así como la comprensión y la adaptación al contexto en el que nos encontramos.</w:t>
      </w:r>
    </w:p>
    <w:p w14:paraId="1E29259A"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Las tareas a desarrollar no son sólo de síntesis de contenidos, sino que a menudo tendrán que analizar gráficos, mapas o textos; resolver situaciones reales como conflictos entre países; comentar sondeos electorales y todo tipo de noticias de actualidad; elaborar trabajos de investigación y exponerlos oralmente utilizando las TIC; elaborar gráficos, organigramas, mapas, </w:t>
      </w:r>
      <w:proofErr w:type="spellStart"/>
      <w:r w:rsidRPr="00CF144B">
        <w:rPr>
          <w:rFonts w:ascii="Arial" w:eastAsia="Times New Roman" w:hAnsi="Arial" w:cs="Arial"/>
          <w:lang w:eastAsia="es-ES"/>
        </w:rPr>
        <w:t>etc</w:t>
      </w:r>
      <w:proofErr w:type="spellEnd"/>
      <w:r w:rsidRPr="00CF144B">
        <w:rPr>
          <w:rFonts w:ascii="Arial" w:eastAsia="Times New Roman" w:hAnsi="Arial" w:cs="Arial"/>
          <w:lang w:eastAsia="es-ES"/>
        </w:rPr>
        <w:t xml:space="preserve">, a partir de unos datos dados; y elaborar mapas físicos y políticos y aprenderlos de forma cooperativa. </w:t>
      </w:r>
    </w:p>
    <w:p w14:paraId="2B943B0C"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b/>
          <w:bCs/>
          <w:lang w:eastAsia="es-ES"/>
        </w:rPr>
        <w:t>RECURSOS</w:t>
      </w:r>
    </w:p>
    <w:p w14:paraId="70A9F461" w14:textId="77777777" w:rsidR="00CF144B" w:rsidRPr="00CF144B" w:rsidRDefault="00CF144B" w:rsidP="00CF144B">
      <w:pPr>
        <w:numPr>
          <w:ilvl w:val="0"/>
          <w:numId w:val="36"/>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Libro de texto </w:t>
      </w:r>
      <w:r w:rsidRPr="00CF144B">
        <w:rPr>
          <w:rFonts w:ascii="Arial" w:eastAsia="Times New Roman" w:hAnsi="Arial" w:cs="Arial"/>
          <w:b/>
          <w:lang w:eastAsia="es-ES"/>
        </w:rPr>
        <w:t>Ámbito Sociolingüístico de 3º</w:t>
      </w:r>
      <w:r w:rsidRPr="00CF144B">
        <w:rPr>
          <w:rFonts w:ascii="Arial" w:eastAsia="Times New Roman" w:hAnsi="Arial" w:cs="Arial"/>
          <w:lang w:eastAsia="es-ES"/>
        </w:rPr>
        <w:t>, editorial EDITEX.</w:t>
      </w:r>
    </w:p>
    <w:p w14:paraId="43110FD8" w14:textId="77777777" w:rsidR="00CF144B" w:rsidRPr="00CF144B" w:rsidRDefault="00CF144B" w:rsidP="00CF144B">
      <w:pPr>
        <w:numPr>
          <w:ilvl w:val="0"/>
          <w:numId w:val="36"/>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Recursos digitales de Geografía y Lengua y Literatura de 3º elaborados por </w:t>
      </w:r>
      <w:proofErr w:type="gramStart"/>
      <w:r w:rsidRPr="00CF144B">
        <w:rPr>
          <w:rFonts w:ascii="Arial" w:eastAsia="Times New Roman" w:hAnsi="Arial" w:cs="Arial"/>
          <w:lang w:eastAsia="es-ES"/>
        </w:rPr>
        <w:t>la profesor</w:t>
      </w:r>
      <w:proofErr w:type="gramEnd"/>
      <w:r w:rsidRPr="00CF144B">
        <w:rPr>
          <w:rFonts w:ascii="Arial" w:eastAsia="Times New Roman" w:hAnsi="Arial" w:cs="Arial"/>
          <w:lang w:eastAsia="es-ES"/>
        </w:rPr>
        <w:t>.</w:t>
      </w:r>
    </w:p>
    <w:p w14:paraId="0099ACCF" w14:textId="77777777" w:rsidR="00CF144B" w:rsidRPr="00CF144B" w:rsidRDefault="00CF144B" w:rsidP="00CF144B">
      <w:pPr>
        <w:numPr>
          <w:ilvl w:val="0"/>
          <w:numId w:val="36"/>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Textos contemporáneos de los hechos estudiados.</w:t>
      </w:r>
    </w:p>
    <w:p w14:paraId="228744C9" w14:textId="77777777" w:rsidR="00CF144B" w:rsidRPr="00CF144B" w:rsidRDefault="00CF144B" w:rsidP="00CF144B">
      <w:pPr>
        <w:numPr>
          <w:ilvl w:val="0"/>
          <w:numId w:val="36"/>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Manuales y demás recursos bibliográficos y digitales disponibles en el Departamento de varias editoriales. </w:t>
      </w:r>
    </w:p>
    <w:p w14:paraId="3A66A6B7" w14:textId="77777777" w:rsidR="00CF144B" w:rsidRPr="00CF144B" w:rsidRDefault="00CF144B" w:rsidP="00CF144B">
      <w:pPr>
        <w:numPr>
          <w:ilvl w:val="0"/>
          <w:numId w:val="36"/>
        </w:num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 xml:space="preserve">“Tareas ricas” </w:t>
      </w:r>
    </w:p>
    <w:p w14:paraId="0F169BB4" w14:textId="77777777" w:rsidR="00CF144B" w:rsidRPr="00CF144B" w:rsidRDefault="00CF144B" w:rsidP="00CF144B">
      <w:pPr>
        <w:spacing w:before="100" w:beforeAutospacing="1" w:after="0" w:line="240" w:lineRule="auto"/>
        <w:jc w:val="both"/>
        <w:rPr>
          <w:rFonts w:ascii="Arial" w:eastAsia="Times New Roman" w:hAnsi="Arial" w:cs="Arial"/>
          <w:lang w:eastAsia="es-ES"/>
        </w:rPr>
      </w:pPr>
      <w:r w:rsidRPr="00CF144B">
        <w:rPr>
          <w:rFonts w:ascii="Arial" w:eastAsia="Times New Roman" w:hAnsi="Arial" w:cs="Arial"/>
          <w:lang w:eastAsia="es-ES"/>
        </w:rPr>
        <w:t>En cuanto a las estrategias metodológicas se proponen:</w:t>
      </w:r>
    </w:p>
    <w:p w14:paraId="716002AF" w14:textId="77777777" w:rsidR="00CF144B" w:rsidRPr="00CF144B" w:rsidRDefault="00CF144B" w:rsidP="00CF144B">
      <w:pPr>
        <w:spacing w:before="100" w:beforeAutospacing="1" w:after="0" w:line="240" w:lineRule="auto"/>
        <w:ind w:left="720"/>
        <w:jc w:val="both"/>
        <w:rPr>
          <w:rFonts w:ascii="Arial" w:eastAsia="Times New Roman" w:hAnsi="Arial" w:cs="Arial"/>
          <w:lang w:eastAsia="es-ES"/>
        </w:rPr>
      </w:pPr>
      <w:r w:rsidRPr="00CF144B">
        <w:rPr>
          <w:rFonts w:ascii="Arial" w:eastAsia="Times New Roman" w:hAnsi="Arial" w:cs="Arial"/>
          <w:lang w:eastAsia="es-ES"/>
        </w:rPr>
        <w:t>- El Aprendizaje basado en Proyectos.</w:t>
      </w:r>
    </w:p>
    <w:p w14:paraId="0B53D98E"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Aprendizaje cooperativo y</w:t>
      </w:r>
    </w:p>
    <w:p w14:paraId="2ACDD84E"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Actuaciones de éxito de Comunidades de Aprendizaje.</w:t>
      </w:r>
    </w:p>
    <w:p w14:paraId="35EFF942" w14:textId="77777777" w:rsidR="00CF144B" w:rsidRPr="00CF144B" w:rsidRDefault="00CF144B" w:rsidP="00CF144B">
      <w:pPr>
        <w:spacing w:after="0" w:line="240" w:lineRule="auto"/>
        <w:ind w:left="720"/>
        <w:jc w:val="both"/>
        <w:rPr>
          <w:rFonts w:ascii="Arial" w:eastAsia="Times New Roman" w:hAnsi="Arial" w:cs="Arial"/>
          <w:lang w:eastAsia="es-ES"/>
        </w:rPr>
      </w:pPr>
    </w:p>
    <w:p w14:paraId="523A3969" w14:textId="77777777" w:rsidR="00CF144B" w:rsidRPr="00CF144B" w:rsidRDefault="00CF144B" w:rsidP="00CF144B">
      <w:pPr>
        <w:spacing w:after="0" w:line="240" w:lineRule="auto"/>
        <w:jc w:val="both"/>
        <w:rPr>
          <w:rFonts w:ascii="Arial" w:eastAsia="Times New Roman" w:hAnsi="Arial" w:cs="Arial"/>
          <w:lang w:eastAsia="es-ES"/>
        </w:rPr>
      </w:pPr>
      <w:r w:rsidRPr="00CF144B">
        <w:rPr>
          <w:rFonts w:ascii="Arial" w:eastAsia="Times New Roman" w:hAnsi="Arial" w:cs="Arial"/>
          <w:lang w:eastAsia="es-ES"/>
        </w:rPr>
        <w:t>De acuerdo con estas estrategias, las actividades a desarrollar serán:</w:t>
      </w:r>
    </w:p>
    <w:p w14:paraId="1EB94238" w14:textId="77777777" w:rsidR="00CF144B" w:rsidRPr="00CF144B" w:rsidRDefault="00CF144B" w:rsidP="00CF144B">
      <w:pPr>
        <w:spacing w:after="0" w:line="240" w:lineRule="auto"/>
        <w:ind w:left="720"/>
        <w:jc w:val="both"/>
        <w:rPr>
          <w:rFonts w:ascii="Arial" w:eastAsia="Times New Roman" w:hAnsi="Arial" w:cs="Arial"/>
          <w:lang w:eastAsia="es-ES"/>
        </w:rPr>
      </w:pPr>
    </w:p>
    <w:p w14:paraId="442E265A"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Actividades de creación escrita.</w:t>
      </w:r>
    </w:p>
    <w:p w14:paraId="39821387"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xml:space="preserve">- Actividades de creación audiovisual: </w:t>
      </w:r>
      <w:proofErr w:type="spellStart"/>
      <w:r w:rsidRPr="00CF144B">
        <w:rPr>
          <w:rFonts w:ascii="Arial" w:eastAsia="Times New Roman" w:hAnsi="Arial" w:cs="Arial"/>
          <w:lang w:eastAsia="es-ES"/>
        </w:rPr>
        <w:t>Power</w:t>
      </w:r>
      <w:proofErr w:type="spellEnd"/>
      <w:r w:rsidRPr="00CF144B">
        <w:rPr>
          <w:rFonts w:ascii="Arial" w:eastAsia="Times New Roman" w:hAnsi="Arial" w:cs="Arial"/>
          <w:lang w:eastAsia="es-ES"/>
        </w:rPr>
        <w:t xml:space="preserve"> Point e infografías.</w:t>
      </w:r>
    </w:p>
    <w:p w14:paraId="4E33EACC"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Actividades orales.</w:t>
      </w:r>
    </w:p>
    <w:p w14:paraId="38C37C43"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Debates</w:t>
      </w:r>
    </w:p>
    <w:p w14:paraId="3E82DC40"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Pruebas escritas.</w:t>
      </w:r>
    </w:p>
    <w:p w14:paraId="3D4848C9" w14:textId="77777777" w:rsidR="00CF144B" w:rsidRPr="00CF144B" w:rsidRDefault="00CF144B" w:rsidP="00CF144B">
      <w:pPr>
        <w:spacing w:after="0" w:line="240" w:lineRule="auto"/>
        <w:ind w:left="720"/>
        <w:jc w:val="both"/>
        <w:rPr>
          <w:rFonts w:ascii="Arial" w:eastAsia="Times New Roman" w:hAnsi="Arial" w:cs="Arial"/>
          <w:lang w:eastAsia="es-ES"/>
        </w:rPr>
      </w:pPr>
      <w:r w:rsidRPr="00CF144B">
        <w:rPr>
          <w:rFonts w:ascii="Arial" w:eastAsia="Times New Roman" w:hAnsi="Arial" w:cs="Arial"/>
          <w:lang w:eastAsia="es-ES"/>
        </w:rPr>
        <w:t>- Pruebas orales.</w:t>
      </w:r>
    </w:p>
    <w:p w14:paraId="191D1014" w14:textId="77777777" w:rsidR="00CF144B" w:rsidRPr="00CF144B" w:rsidRDefault="00CF144B" w:rsidP="00CF144B">
      <w:pPr>
        <w:spacing w:before="100" w:beforeAutospacing="1" w:after="0" w:line="288" w:lineRule="auto"/>
        <w:jc w:val="both"/>
        <w:rPr>
          <w:rFonts w:ascii="Arial" w:eastAsia="Times New Roman" w:hAnsi="Arial" w:cs="Arial"/>
          <w:b/>
          <w:bCs/>
          <w:lang w:eastAsia="es-ES"/>
        </w:rPr>
      </w:pPr>
      <w:r w:rsidRPr="00CF144B">
        <w:rPr>
          <w:rFonts w:ascii="Arial" w:eastAsia="Times New Roman" w:hAnsi="Arial" w:cs="Arial"/>
          <w:b/>
          <w:bCs/>
          <w:lang w:eastAsia="es-ES"/>
        </w:rPr>
        <w:t>Metodología y recursos en enseñanza no presencial.</w:t>
      </w:r>
    </w:p>
    <w:p w14:paraId="0AFE8691" w14:textId="77777777" w:rsidR="00CF144B" w:rsidRDefault="00CF144B" w:rsidP="00CF144B">
      <w:pPr>
        <w:spacing w:before="100" w:beforeAutospacing="1" w:after="0" w:line="288" w:lineRule="auto"/>
        <w:jc w:val="both"/>
        <w:rPr>
          <w:rFonts w:ascii="Arial" w:eastAsia="Times New Roman" w:hAnsi="Arial" w:cs="Arial"/>
          <w:lang w:eastAsia="es-ES"/>
        </w:rPr>
      </w:pPr>
      <w:r w:rsidRPr="00CF144B">
        <w:rPr>
          <w:rFonts w:ascii="Arial" w:eastAsia="Times New Roman" w:hAnsi="Arial" w:cs="Arial"/>
          <w:lang w:eastAsia="es-ES"/>
        </w:rPr>
        <w:t xml:space="preserve">El alumnado tendrá acceso a la programación de la materia en la plataforma </w:t>
      </w:r>
      <w:proofErr w:type="spellStart"/>
      <w:r w:rsidRPr="00CF144B">
        <w:rPr>
          <w:rFonts w:ascii="Arial" w:eastAsia="Times New Roman" w:hAnsi="Arial" w:cs="Arial"/>
          <w:i/>
          <w:lang w:eastAsia="es-ES"/>
        </w:rPr>
        <w:t>classroom</w:t>
      </w:r>
      <w:proofErr w:type="spellEnd"/>
      <w:r w:rsidRPr="00CF144B">
        <w:rPr>
          <w:rFonts w:ascii="Arial" w:eastAsia="Times New Roman" w:hAnsi="Arial" w:cs="Arial"/>
          <w:lang w:eastAsia="es-ES"/>
        </w:rPr>
        <w:t>, donde también aparecerá un resumen sobre el plan de trabajo a seguir durante este año académico.</w:t>
      </w:r>
    </w:p>
    <w:p w14:paraId="617D1E19" w14:textId="77777777" w:rsidR="00CF144B" w:rsidRPr="00CF144B" w:rsidRDefault="00CF144B" w:rsidP="00CF144B">
      <w:pPr>
        <w:spacing w:before="100" w:beforeAutospacing="1" w:after="0" w:line="288" w:lineRule="auto"/>
        <w:jc w:val="both"/>
        <w:rPr>
          <w:rFonts w:ascii="Arial" w:eastAsia="Times New Roman" w:hAnsi="Arial" w:cs="Arial"/>
          <w:lang w:eastAsia="es-ES"/>
        </w:rPr>
      </w:pPr>
      <w:r w:rsidRPr="00CF144B">
        <w:rPr>
          <w:rFonts w:ascii="Arial" w:eastAsia="Times New Roman" w:hAnsi="Arial" w:cs="Arial"/>
          <w:lang w:eastAsia="es-ES"/>
        </w:rPr>
        <w:t xml:space="preserve">Asimismo, tendrá también a su disposición en esta plataforma las </w:t>
      </w:r>
      <w:proofErr w:type="spellStart"/>
      <w:proofErr w:type="gramStart"/>
      <w:r w:rsidRPr="00CF144B">
        <w:rPr>
          <w:rFonts w:ascii="Arial" w:eastAsia="Times New Roman" w:hAnsi="Arial" w:cs="Arial"/>
          <w:lang w:eastAsia="es-ES"/>
        </w:rPr>
        <w:t>UDI,s</w:t>
      </w:r>
      <w:proofErr w:type="spellEnd"/>
      <w:proofErr w:type="gramEnd"/>
      <w:r w:rsidRPr="00CF144B">
        <w:rPr>
          <w:rFonts w:ascii="Arial" w:eastAsia="Times New Roman" w:hAnsi="Arial" w:cs="Arial"/>
          <w:lang w:eastAsia="es-ES"/>
        </w:rPr>
        <w:t xml:space="preserve"> que se vayan a desarrollar a lo largo del curso. En ellas, además de los saberes básicos de cada tema, así como los criterios de evaluación y competencias específicas, se especificaran las actividades y </w:t>
      </w:r>
      <w:r w:rsidRPr="00CF144B">
        <w:rPr>
          <w:rFonts w:ascii="Arial" w:eastAsia="Times New Roman" w:hAnsi="Arial" w:cs="Arial"/>
          <w:lang w:eastAsia="es-ES"/>
        </w:rPr>
        <w:lastRenderedPageBreak/>
        <w:t>recursos que se utilizarán para trabajar el tema, y las herramientas seleccionadas para evaluarlo.</w:t>
      </w:r>
    </w:p>
    <w:p w14:paraId="17F8927B" w14:textId="77777777" w:rsidR="00CF144B" w:rsidRPr="00CF144B" w:rsidRDefault="00CF144B" w:rsidP="00CF144B">
      <w:pPr>
        <w:autoSpaceDE w:val="0"/>
        <w:autoSpaceDN w:val="0"/>
        <w:adjustRightInd w:val="0"/>
        <w:spacing w:after="0" w:line="240" w:lineRule="auto"/>
        <w:jc w:val="both"/>
        <w:rPr>
          <w:rFonts w:ascii="Baskerville" w:hAnsi="Baskerville" w:cs="Baskerville"/>
          <w:color w:val="444444"/>
          <w:sz w:val="24"/>
          <w:szCs w:val="24"/>
        </w:rPr>
      </w:pPr>
    </w:p>
    <w:p w14:paraId="361833A7" w14:textId="77777777" w:rsidR="00323377" w:rsidRPr="00EB4530" w:rsidRDefault="00CF144B" w:rsidP="00323377">
      <w:pPr>
        <w:autoSpaceDE w:val="0"/>
        <w:autoSpaceDN w:val="0"/>
        <w:adjustRightInd w:val="0"/>
        <w:spacing w:after="0" w:line="240" w:lineRule="auto"/>
        <w:jc w:val="both"/>
        <w:rPr>
          <w:rFonts w:ascii="Arial" w:hAnsi="Arial" w:cs="Arial"/>
          <w:b/>
          <w:bCs/>
          <w:sz w:val="24"/>
          <w:szCs w:val="28"/>
        </w:rPr>
      </w:pPr>
      <w:r w:rsidRPr="00EB4530">
        <w:rPr>
          <w:rFonts w:ascii="Arial" w:hAnsi="Arial" w:cs="Arial"/>
          <w:b/>
          <w:bCs/>
          <w:sz w:val="24"/>
          <w:szCs w:val="28"/>
        </w:rPr>
        <w:t>9. EVALUACION</w:t>
      </w:r>
    </w:p>
    <w:p w14:paraId="598265A2" w14:textId="77777777" w:rsidR="00EB4530" w:rsidRDefault="00EB4530" w:rsidP="00EB4530">
      <w:pPr>
        <w:spacing w:after="0" w:line="288" w:lineRule="auto"/>
        <w:rPr>
          <w:rFonts w:ascii="Arial" w:eastAsia="Times New Roman" w:hAnsi="Arial" w:cs="Arial"/>
          <w:lang w:eastAsia="es-ES"/>
        </w:rPr>
      </w:pPr>
    </w:p>
    <w:p w14:paraId="7A81DB21" w14:textId="77777777" w:rsidR="00EB4530" w:rsidRPr="00EB4530" w:rsidRDefault="00EB4530" w:rsidP="00EB4530">
      <w:pPr>
        <w:spacing w:after="0" w:line="288" w:lineRule="auto"/>
        <w:rPr>
          <w:rFonts w:ascii="Arial" w:eastAsia="Times New Roman" w:hAnsi="Arial" w:cs="Arial"/>
          <w:lang w:eastAsia="es-ES"/>
        </w:rPr>
      </w:pPr>
      <w:r w:rsidRPr="00EB4530">
        <w:rPr>
          <w:rFonts w:ascii="Arial" w:eastAsia="Times New Roman" w:hAnsi="Arial" w:cs="Arial"/>
          <w:lang w:eastAsia="es-ES"/>
        </w:rPr>
        <w:t>La Instrucción conjunta 1/2022 establece que:</w:t>
      </w:r>
    </w:p>
    <w:p w14:paraId="62C074AD" w14:textId="77777777" w:rsidR="00EB4530" w:rsidRDefault="00EB4530" w:rsidP="00EB4530">
      <w:pPr>
        <w:spacing w:after="0" w:line="288" w:lineRule="auto"/>
        <w:jc w:val="both"/>
        <w:rPr>
          <w:rFonts w:ascii="Arial" w:eastAsia="Times New Roman" w:hAnsi="Arial" w:cs="Arial"/>
          <w:b/>
          <w:lang w:eastAsia="es-ES"/>
        </w:rPr>
      </w:pPr>
    </w:p>
    <w:p w14:paraId="0C48FC13" w14:textId="77777777" w:rsidR="00EB4530" w:rsidRDefault="00EB4530" w:rsidP="00EB4530">
      <w:pPr>
        <w:spacing w:after="0" w:line="288" w:lineRule="auto"/>
        <w:jc w:val="both"/>
        <w:rPr>
          <w:rFonts w:ascii="Arial" w:eastAsia="Times New Roman" w:hAnsi="Arial" w:cs="Arial"/>
          <w:lang w:eastAsia="es-ES"/>
        </w:rPr>
      </w:pPr>
      <w:r w:rsidRPr="00EB4530">
        <w:rPr>
          <w:rFonts w:ascii="Arial" w:eastAsia="Times New Roman" w:hAnsi="Arial" w:cs="Arial"/>
          <w:b/>
          <w:lang w:eastAsia="es-ES"/>
        </w:rPr>
        <w:t>1.</w:t>
      </w:r>
      <w:r w:rsidRPr="00EB4530">
        <w:rPr>
          <w:rFonts w:ascii="Arial" w:eastAsia="Times New Roman" w:hAnsi="Arial" w:cs="Arial"/>
          <w:lang w:eastAsia="es-ES"/>
        </w:rPr>
        <w:t xml:space="preserve"> La evaluación del proceso de aprendizaje del alumnado será </w:t>
      </w:r>
      <w:proofErr w:type="spellStart"/>
      <w:r w:rsidRPr="00EB4530">
        <w:rPr>
          <w:rFonts w:ascii="Arial" w:eastAsia="Times New Roman" w:hAnsi="Arial" w:cs="Arial"/>
          <w:lang w:eastAsia="es-ES"/>
        </w:rPr>
        <w:t>criterial</w:t>
      </w:r>
      <w:proofErr w:type="spellEnd"/>
      <w:r w:rsidRPr="00EB4530">
        <w:rPr>
          <w:rFonts w:ascii="Arial" w:eastAsia="Times New Roman" w:hAnsi="Arial" w:cs="Arial"/>
          <w:lang w:eastAsia="es-ES"/>
        </w:rPr>
        <w:t>, continua, formativa, integradora, diferenciada y objetiva según las distintas materias o ámbitos del currículo y será un instrumento para la mejora tanto de los procesos de enseñanza como de los procesos de aprendizaje.</w:t>
      </w:r>
    </w:p>
    <w:p w14:paraId="66FB159B" w14:textId="77777777" w:rsidR="00EB4530" w:rsidRDefault="00EB4530" w:rsidP="00EB4530">
      <w:pPr>
        <w:spacing w:after="0" w:line="288" w:lineRule="auto"/>
        <w:jc w:val="both"/>
        <w:rPr>
          <w:rFonts w:ascii="Arial" w:eastAsia="Times New Roman" w:hAnsi="Arial" w:cs="Arial"/>
          <w:lang w:eastAsia="es-ES"/>
        </w:rPr>
      </w:pPr>
      <w:r w:rsidRPr="00EB4530">
        <w:rPr>
          <w:rFonts w:ascii="Arial" w:eastAsia="Times New Roman" w:hAnsi="Arial" w:cs="Arial"/>
          <w:b/>
          <w:lang w:eastAsia="es-ES"/>
        </w:rPr>
        <w:t>2.</w:t>
      </w:r>
      <w:r>
        <w:rPr>
          <w:rFonts w:ascii="Arial" w:eastAsia="Times New Roman" w:hAnsi="Arial" w:cs="Arial"/>
          <w:b/>
          <w:lang w:eastAsia="es-ES"/>
        </w:rPr>
        <w:t xml:space="preserve"> </w:t>
      </w:r>
      <w:r w:rsidRPr="00EB4530">
        <w:rPr>
          <w:rFonts w:ascii="Arial" w:eastAsia="Times New Roman" w:hAnsi="Arial" w:cs="Arial"/>
          <w:lang w:eastAsia="es-ES"/>
        </w:rPr>
        <w:t>La evaluación será continua y global por estar inmersa en el proceso de enseñanza y aprendizaje y por tener en cuenta el progreso del alumnado, con el fin de detectar las dificultades en el momento en que se produzcan, averiguar sus causas y, en consecuencia, adoptar las medidas necesarias dirigidas a garantizar la adquisición de las competencias, que le permita continuar adecuadamente su proceso de aprendizaje.</w:t>
      </w:r>
    </w:p>
    <w:p w14:paraId="4978B7B2" w14:textId="77777777" w:rsidR="00EB4530" w:rsidRDefault="00EB4530" w:rsidP="00EB4530">
      <w:pPr>
        <w:spacing w:after="0" w:line="288" w:lineRule="auto"/>
        <w:jc w:val="both"/>
        <w:rPr>
          <w:rFonts w:ascii="Arial" w:eastAsia="Times New Roman" w:hAnsi="Arial" w:cs="Arial"/>
          <w:lang w:eastAsia="es-ES"/>
        </w:rPr>
      </w:pPr>
      <w:r w:rsidRPr="00EB4530">
        <w:rPr>
          <w:rFonts w:ascii="Arial" w:eastAsia="Times New Roman" w:hAnsi="Arial" w:cs="Arial"/>
          <w:b/>
          <w:lang w:eastAsia="es-ES"/>
        </w:rPr>
        <w:t>3.</w:t>
      </w:r>
      <w:r w:rsidRPr="00EB4530">
        <w:rPr>
          <w:rFonts w:ascii="Arial" w:eastAsia="Times New Roman" w:hAnsi="Arial" w:cs="Arial"/>
          <w:lang w:eastAsia="es-ES"/>
        </w:rPr>
        <w:t xml:space="preserve"> El carácter formativo de la evaluación propiciará la mejora constante del proceso de enseñanza y aprendizaje. La evaluación formativa proporcionará la información que permita mejorar tanto los procesos como los resultados de la intervención educativa.</w:t>
      </w:r>
    </w:p>
    <w:p w14:paraId="372C0015" w14:textId="77777777" w:rsidR="00EB4530" w:rsidRPr="00EB4530" w:rsidRDefault="00EB4530" w:rsidP="00EB4530">
      <w:pPr>
        <w:spacing w:after="0" w:line="288" w:lineRule="auto"/>
        <w:jc w:val="both"/>
        <w:rPr>
          <w:rFonts w:ascii="Arial" w:eastAsia="Times New Roman" w:hAnsi="Arial" w:cs="Arial"/>
          <w:lang w:eastAsia="es-ES"/>
        </w:rPr>
      </w:pPr>
      <w:r w:rsidRPr="00EB4530">
        <w:rPr>
          <w:rFonts w:ascii="Arial" w:eastAsia="Times New Roman" w:hAnsi="Arial" w:cs="Arial"/>
          <w:b/>
          <w:lang w:eastAsia="es-ES"/>
        </w:rPr>
        <w:t>4.</w:t>
      </w:r>
      <w:r w:rsidRPr="00EB4530">
        <w:rPr>
          <w:rFonts w:ascii="Arial" w:eastAsia="Times New Roman" w:hAnsi="Arial" w:cs="Arial"/>
          <w:lang w:eastAsia="es-ES"/>
        </w:rPr>
        <w:t xml:space="preserve"> El alumnado tiene derecho a ser evaluado conforme a criterios de plena objetividad, a que su dedicación, esfuerzo y rendimiento sean valorados y reconocidos de manera objetiva, y a conocer los resultados de sus evaluaciones, para que la información que se obtenga a través de la evaluación tenga valor formativo y lo comprometa en la mejora de su educación. Para garantizar la objetividad y la transparencia en la evaluación, al comienzo de cada curso, los profesores y profesoras informarán al alumnado acerca de los criterios de evaluación de cada una de las materias, incluidas las materias pendientes de cursos anteriores, así como de</w:t>
      </w:r>
      <w:r w:rsidRPr="00EB4530">
        <w:rPr>
          <w:rFonts w:ascii="Arial" w:eastAsia="Times New Roman" w:hAnsi="Arial" w:cs="Arial"/>
          <w:lang w:eastAsia="es-ES"/>
        </w:rPr>
        <w:br/>
        <w:t>los procedimientos y criterios de evaluación y calificación.</w:t>
      </w:r>
    </w:p>
    <w:p w14:paraId="2E0BE5FE" w14:textId="77777777" w:rsidR="00EB4530" w:rsidRPr="00EB4530" w:rsidRDefault="00EB4530" w:rsidP="00EB4530">
      <w:pPr>
        <w:spacing w:after="0" w:line="288" w:lineRule="auto"/>
        <w:jc w:val="both"/>
        <w:rPr>
          <w:rFonts w:ascii="Arial" w:eastAsia="Times New Roman" w:hAnsi="Arial" w:cs="Arial"/>
          <w:lang w:eastAsia="es-ES"/>
        </w:rPr>
      </w:pPr>
      <w:r w:rsidRPr="00EB4530">
        <w:rPr>
          <w:rFonts w:ascii="Arial" w:eastAsia="Times New Roman" w:hAnsi="Arial" w:cs="Arial"/>
          <w:b/>
          <w:lang w:eastAsia="es-ES"/>
        </w:rPr>
        <w:t>5.</w:t>
      </w:r>
      <w:r w:rsidRPr="00EB4530">
        <w:rPr>
          <w:rFonts w:ascii="Arial" w:eastAsia="Times New Roman" w:hAnsi="Arial" w:cs="Arial"/>
          <w:lang w:eastAsia="es-ES"/>
        </w:rPr>
        <w:t xml:space="preserve"> Asimismo, para la evaluación del alumnado se tendrán en consideración los criterios y procedimientos de evaluación, calificación y promoción incluidos en el proyecto educativo del centro.</w:t>
      </w:r>
    </w:p>
    <w:p w14:paraId="19831C3D" w14:textId="77777777" w:rsidR="00EB4530" w:rsidRPr="00EB4530" w:rsidRDefault="00EB4530" w:rsidP="00EB4530">
      <w:pPr>
        <w:spacing w:after="0" w:line="288" w:lineRule="auto"/>
        <w:jc w:val="both"/>
        <w:rPr>
          <w:rFonts w:ascii="Arial" w:eastAsia="Times New Roman" w:hAnsi="Arial" w:cs="Arial"/>
          <w:b/>
          <w:lang w:eastAsia="es-ES"/>
        </w:rPr>
      </w:pPr>
      <w:r w:rsidRPr="00EB4530">
        <w:rPr>
          <w:rFonts w:ascii="Arial" w:eastAsia="Times New Roman" w:hAnsi="Arial" w:cs="Arial"/>
          <w:b/>
          <w:lang w:eastAsia="es-ES"/>
        </w:rPr>
        <w:t>6.</w:t>
      </w:r>
      <w:r w:rsidRPr="00EB4530">
        <w:rPr>
          <w:rFonts w:ascii="Arial" w:eastAsia="Times New Roman" w:hAnsi="Arial" w:cs="Arial"/>
          <w:lang w:eastAsia="es-ES"/>
        </w:rPr>
        <w:t xml:space="preserve"> En la evaluación del proceso de aprendizaje del alumnado del tercer curso de la etapa, deberá tenerse en cuenta el grado de consecución de las competencias específicas de cada materia, a través de la superación de los criterios de evaluación que tiene asociados. Los criterios de evaluación se relacionan de manera directa con las competencias específicas e indicarán el grado de desarrollo de las mismas tal y como se dispone en el Real Decreto 217/2022, de 29 de marzo.</w:t>
      </w:r>
    </w:p>
    <w:p w14:paraId="55DF1744" w14:textId="77777777" w:rsidR="00EB4530" w:rsidRPr="00EB4530" w:rsidRDefault="00EB4530" w:rsidP="00323377">
      <w:pPr>
        <w:autoSpaceDE w:val="0"/>
        <w:autoSpaceDN w:val="0"/>
        <w:adjustRightInd w:val="0"/>
        <w:spacing w:after="0" w:line="240" w:lineRule="auto"/>
        <w:jc w:val="both"/>
        <w:rPr>
          <w:rFonts w:ascii="Arial" w:hAnsi="Arial" w:cs="Arial"/>
          <w:b/>
          <w:bCs/>
          <w:sz w:val="24"/>
        </w:rPr>
      </w:pPr>
    </w:p>
    <w:p w14:paraId="6A8C7400" w14:textId="77777777" w:rsidR="00EB4530" w:rsidRPr="00EB4530" w:rsidRDefault="00EB4530" w:rsidP="00EB4530">
      <w:pPr>
        <w:autoSpaceDE w:val="0"/>
        <w:autoSpaceDN w:val="0"/>
        <w:adjustRightInd w:val="0"/>
        <w:spacing w:after="0" w:line="240" w:lineRule="auto"/>
        <w:jc w:val="both"/>
        <w:rPr>
          <w:rFonts w:ascii="Arial" w:hAnsi="Arial" w:cs="Arial"/>
          <w:b/>
          <w:bCs/>
          <w:sz w:val="24"/>
        </w:rPr>
      </w:pPr>
      <w:r w:rsidRPr="00EB4530">
        <w:rPr>
          <w:rFonts w:ascii="Arial" w:hAnsi="Arial" w:cs="Arial"/>
          <w:b/>
          <w:bCs/>
          <w:sz w:val="24"/>
        </w:rPr>
        <w:t>10.CRITERIOS DE EVALUACIÓN</w:t>
      </w:r>
    </w:p>
    <w:p w14:paraId="294B1E36"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1D2BAE9"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1</w:t>
      </w:r>
    </w:p>
    <w:p w14:paraId="4C594673"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17F08066"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t xml:space="preserve">1.1. </w:t>
      </w:r>
      <w:r w:rsidRPr="00EB4530">
        <w:rPr>
          <w:rFonts w:ascii="Arial" w:eastAsia="SourceSansPro-Regular" w:hAnsi="Arial" w:cs="Arial"/>
        </w:rPr>
        <w:t>Reconocer las lenguas de España y alguna de las variedades dialectales, especialmente la modalidad lingüística andaluza, contrastando sus diferencias y actuando de forma empática y respetuosa hacia los hablantes de cualquier lengua extranjera, en situaciones interculturales, tendiendo vínculos interculturales, eliminando los prejuicios y fomentando la convivencia.</w:t>
      </w:r>
    </w:p>
    <w:p w14:paraId="007A7BA3"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75E5C0A1"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lastRenderedPageBreak/>
        <w:t xml:space="preserve">1.2. </w:t>
      </w:r>
      <w:r w:rsidRPr="00EB4530">
        <w:rPr>
          <w:rFonts w:ascii="Arial" w:eastAsia="SourceSansPro-Regular" w:hAnsi="Arial" w:cs="Arial"/>
        </w:rPr>
        <w:t>Utilizar la lengua propia y la extranjera para desarrollar una actitud de respeto, aceptando la diversidad lingüística como fuente de cultura y enriquecimiento personal, aplicando, a través de su uso, estrategias para comprender la diversidad lingüística como instrumento de intercambio cultural, respetando los principios de justicia, equidad e igualdad.</w:t>
      </w:r>
    </w:p>
    <w:p w14:paraId="0A1BC4F9"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6660336F"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2</w:t>
      </w:r>
    </w:p>
    <w:p w14:paraId="13A22542"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E7C1916"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t>2.1.</w:t>
      </w:r>
      <w:r w:rsidRPr="00EB4530">
        <w:rPr>
          <w:rFonts w:ascii="Arial" w:eastAsia="SourceSansPro-Regular" w:hAnsi="Arial" w:cs="Arial"/>
        </w:rPr>
        <w:t xml:space="preserve"> Comprender el sentido global del texto en función de las necesidades comunicativas y la intención del emisor en textos orales, escritos y multimodales sobre temas frecuentes y de la vida cotidiana, en lengua castellana y en lengua extranjera, así como en soportes analógicos y digitales, interpretando elementos no verbales y avanzando progresivamente hacia destrezas de comprensión e interpretación más complejas en lengua castellana.</w:t>
      </w:r>
    </w:p>
    <w:p w14:paraId="09DB3F1B"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3B10A7AE"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t xml:space="preserve">2.2. </w:t>
      </w:r>
      <w:r w:rsidRPr="00EB4530">
        <w:rPr>
          <w:rFonts w:ascii="Arial" w:eastAsia="SourceSansPro-Regular" w:hAnsi="Arial" w:cs="Arial"/>
        </w:rPr>
        <w:t>Interpretar y valorar el contenido de los textos orales, escritos y multimodales de manera progresivamente autónoma tanto en lengua castellana como en lengua extranjera, relacionándolos con temas de relevancia social, relaciones interpersonales y de los medios de comunicación, valorando en lengua castellana la idoneidad del canal y los procedimientos para evitar la manipulación y la desinformación.</w:t>
      </w:r>
    </w:p>
    <w:p w14:paraId="08FD92E2"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02F8A552"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3</w:t>
      </w:r>
    </w:p>
    <w:p w14:paraId="17EAFDA1"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2D10BDDE"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t xml:space="preserve">3.1. </w:t>
      </w:r>
      <w:r w:rsidRPr="00EB4530">
        <w:rPr>
          <w:rFonts w:ascii="Arial" w:eastAsia="SourceSansPro-Regular" w:hAnsi="Arial" w:cs="Arial"/>
        </w:rPr>
        <w:t>Realizar narraciones y exposiciones sencillas en lengua castellana, así como pequeños textos orales, escritos y multimodales en lengua extranjera, atendiendo a los diversos géneros discursivos, con coherencia y corrección, usando elementos verbales y no verbales y diferentes soportes, atendiendo a la situación comunicativa.</w:t>
      </w:r>
    </w:p>
    <w:p w14:paraId="7650B6DA"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3.2. </w:t>
      </w:r>
      <w:r w:rsidRPr="00EB4530">
        <w:rPr>
          <w:rFonts w:ascii="Arial" w:eastAsia="SourceSansPro-Regular" w:hAnsi="Arial" w:cs="Arial"/>
        </w:rPr>
        <w:t>Planificar y participar de manera activa en interacciones orales sencillas tanto en lengua castellana como en lengua extranjera, de forma individual y grupal, atendiendo a la escucha activa y a la cooperación conversacional, apoyándose en recursos tales como la repetición, el ritmo o el lenguaje no verbal, aumentando progresivamente la dificultad y desarrollando destrezas que permitan hacer comparaciones, resúmenes y finalizar la comunicación de forma correcta.</w:t>
      </w:r>
    </w:p>
    <w:p w14:paraId="1183B4CC"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04BBA34C"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4</w:t>
      </w:r>
    </w:p>
    <w:p w14:paraId="2D743C07"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5F2FB2D4"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4.1. </w:t>
      </w:r>
      <w:r w:rsidRPr="00EB4530">
        <w:rPr>
          <w:rFonts w:ascii="Arial" w:eastAsia="SourceSansPro-Regular" w:hAnsi="Arial" w:cs="Arial"/>
        </w:rPr>
        <w:t>Comprender el sentido global, la estructura, la información más relevante y la intención del emisor de textos escritos y multimodales sencillos de diferentes ámbitos en lengua castellana, así como comprender progresivamente textos breves y sencillos en lengua extranjera sobre temas frecuentes y cotidianos, de relevancia personal y próximos a su experiencia, propios de los ámbitos de las relaciones interpersonales, del aprendizaje, de los medios de comunicación y de la ficción expresados de forma clara y en la lengua estándar.</w:t>
      </w:r>
    </w:p>
    <w:p w14:paraId="43EC6A7F"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4.2. </w:t>
      </w:r>
      <w:r w:rsidRPr="00EB4530">
        <w:rPr>
          <w:rFonts w:ascii="Arial" w:eastAsia="SourceSansPro-Regular" w:hAnsi="Arial" w:cs="Arial"/>
        </w:rPr>
        <w:t>Valorar de manera progresivamente autónoma la forma y el contenido de textos escritos y multimodales sencillos en lengua castellana y en lengua extranjera evaluando su calidad, fiabilidad e idoneidad del canal utilizado, así como la eficacia de los procedimientos comunicativos empleados y aplicar las estrategias y conocimientos más adecuados en situaciones comunicativas cotidianas para comprender el sentido general, la información esencial.</w:t>
      </w:r>
    </w:p>
    <w:p w14:paraId="5FBE7129"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280828BC"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5</w:t>
      </w:r>
    </w:p>
    <w:p w14:paraId="5C0F6AEB"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5685A32B"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5.1. </w:t>
      </w:r>
      <w:r w:rsidRPr="00EB4530">
        <w:rPr>
          <w:rFonts w:ascii="Arial" w:eastAsia="SourceSansPro-Regular" w:hAnsi="Arial" w:cs="Arial"/>
        </w:rPr>
        <w:t xml:space="preserve">Planificar la redacción de textos escritos y multimodales sencillos en lengua castellana, atendiendo a la situación comunicativa, destinatario; redactar borradores y revisarlos con ayuda del diálogo entre iguales e instrumentos de consulta; y presentar un texto final progresivamente coherente, cohesionado y con el registro adecuado; así como en lengua extranjera, de manera cada vez más autónoma, organizar y redactar textos breves, sencillos y comprensibles </w:t>
      </w:r>
      <w:r w:rsidRPr="00EB4530">
        <w:rPr>
          <w:rFonts w:ascii="Arial" w:eastAsia="SourceSansPro-Regular" w:hAnsi="Arial" w:cs="Arial"/>
        </w:rPr>
        <w:lastRenderedPageBreak/>
        <w:t>adecuados a la situación comunicativa propuesta, sobre asuntos cotidianos y frecuentes de relevancia para el alumnado y próximos a su experiencia.</w:t>
      </w:r>
    </w:p>
    <w:p w14:paraId="5FD194BE"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5.2. </w:t>
      </w:r>
      <w:r w:rsidRPr="00EB4530">
        <w:rPr>
          <w:rFonts w:ascii="Arial" w:eastAsia="SourceSansPro-Regular" w:hAnsi="Arial" w:cs="Arial"/>
        </w:rPr>
        <w:t>Organizar e incorporar procedimientos básicos para planificar, producir y revisar textos escritos en lengua castellana, atendiendo a aspectos discursivos, lingüísticos y de estilo, con precisión léxica y corrección ortográfica y gramatical de manera que sean comprensibles, coherentes y adecuados a las intenciones comunicativas, las características contextuales y la tipología textual, usando con ayuda los recursos físicos o digitales más adecuados en función de la tarea y las necesidades de cada momento e incorporando y utilizando adecuadamente términos, conceptos y acontecimientos relacionados con geografía, la historia y otras disciplinas de las ciencias sociales.</w:t>
      </w:r>
    </w:p>
    <w:p w14:paraId="06441AFD"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7DCC06D7"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6</w:t>
      </w:r>
    </w:p>
    <w:p w14:paraId="172F6962"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10EA9112"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6.1. </w:t>
      </w:r>
      <w:r w:rsidRPr="00EB4530">
        <w:rPr>
          <w:rFonts w:ascii="Arial" w:eastAsia="SourceSansPro-Regular" w:hAnsi="Arial" w:cs="Arial"/>
        </w:rPr>
        <w:t>Buscar y seleccionar información mediante la consulta de diferentes fuentes, desarrollando progresivamente estrategias de búsqueda, selección y tratamiento de información relativas a procesos y acontecimientos relevantes del presente y del pasado; así como identificar, valorar y mostrar interés por los principales problemas que afectan a la sociedad, adoptando una posición crítica hacia los mismos.</w:t>
      </w:r>
    </w:p>
    <w:p w14:paraId="11CC296C"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6.2. </w:t>
      </w:r>
      <w:r w:rsidRPr="00EB4530">
        <w:rPr>
          <w:rFonts w:ascii="Arial" w:eastAsia="SourceSansPro-Regular" w:hAnsi="Arial" w:cs="Arial"/>
        </w:rPr>
        <w:t>Organizar progresivamente la información de diferentes fuentes relativas a procesos y acontecimientos relevantes del presente y del pasado y reelaborarla en diferentes tipos de textos integrando y presentando contenidos propios en forma de esquemas, tablas informativas y otros tipos de formatos mediante el desarrollo de estrategias de búsqueda, selección y tratamiento de información y elaborando trabajos de investigación de manera dirigida en diferentes soportes sobre diversos temas de interés académico, personal o social a partir de la información seleccionada.</w:t>
      </w:r>
    </w:p>
    <w:p w14:paraId="605DCB74"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09531C54"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7</w:t>
      </w:r>
    </w:p>
    <w:p w14:paraId="5472674E"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3F1FC4B"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7.1. </w:t>
      </w:r>
      <w:r w:rsidRPr="00EB4530">
        <w:rPr>
          <w:rFonts w:ascii="Arial" w:eastAsia="SourceSansPro-Regular" w:hAnsi="Arial" w:cs="Arial"/>
        </w:rPr>
        <w:t>Conocer, valorar y saber interpretar obras de distintas manifestaciones artísticas, tanto nacionales como universales, configurando de forma progresiva un itinerario lector, para fomentar la empatía y el respeto en situaciones interculturales.</w:t>
      </w:r>
    </w:p>
    <w:p w14:paraId="3568A4BC"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7.2. </w:t>
      </w:r>
      <w:r w:rsidRPr="00EB4530">
        <w:rPr>
          <w:rFonts w:ascii="Arial" w:eastAsia="SourceSansPro-Regular" w:hAnsi="Arial" w:cs="Arial"/>
        </w:rPr>
        <w:t>Reflexionar sobre las semejanzas y diferencias entre lenguas, manifestaciones artísticas y culturales, con el fin de mejorar situaciones comunicativas orales y escritas, y fomentar la convivencia y la cooperación.</w:t>
      </w:r>
    </w:p>
    <w:p w14:paraId="0A8491D3"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rPr>
      </w:pPr>
      <w:r w:rsidRPr="00EB4530">
        <w:rPr>
          <w:rFonts w:ascii="Arial" w:eastAsia="SourceSansPro-Regular" w:hAnsi="Arial" w:cs="Arial"/>
          <w:b/>
        </w:rPr>
        <w:t xml:space="preserve">7.3. </w:t>
      </w:r>
      <w:r w:rsidRPr="00EB4530">
        <w:rPr>
          <w:rFonts w:ascii="Arial" w:eastAsia="SourceSansPro-Regular" w:hAnsi="Arial" w:cs="Arial"/>
        </w:rPr>
        <w:t>Identificar e interpretar la conexión de España y Andalucía con los grandes procesos históricos, de las épocas Antigua, Medieval y Moderna.</w:t>
      </w:r>
    </w:p>
    <w:p w14:paraId="1ADAF0BF"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5C527F7D"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8</w:t>
      </w:r>
    </w:p>
    <w:p w14:paraId="63F1CFC6"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EBCD850"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8.1. </w:t>
      </w:r>
      <w:r w:rsidRPr="00EB4530">
        <w:rPr>
          <w:rFonts w:ascii="Arial" w:eastAsia="SourceSansPro-Regular" w:hAnsi="Arial" w:cs="Arial"/>
        </w:rPr>
        <w:t>Revisar los propios textos, orales y escritos, en lengua castellana y en lengua extranjera, reflexionando sobre su funcionamiento, con el fin de mejorar las situaciones comunicativas cotidianas.</w:t>
      </w:r>
    </w:p>
    <w:p w14:paraId="3DC358CB"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8.2. </w:t>
      </w:r>
      <w:r w:rsidRPr="00EB4530">
        <w:rPr>
          <w:rFonts w:ascii="Arial" w:eastAsia="SourceSansPro-Regular" w:hAnsi="Arial" w:cs="Arial"/>
        </w:rPr>
        <w:t>Utilizar un metalenguaje específico, en lengua castellana y en lengua extranjera, para explicar la interrelación entre el propósito comunicativo y las elecciones lingüísticas en situaciones comunicativas cotidianas, consultando diccionarios, manuales y gramáticas.</w:t>
      </w:r>
    </w:p>
    <w:p w14:paraId="0A323486"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8.3. </w:t>
      </w:r>
      <w:r w:rsidRPr="00EB4530">
        <w:rPr>
          <w:rFonts w:ascii="Arial" w:eastAsia="SourceSansPro-Regular" w:hAnsi="Arial" w:cs="Arial"/>
        </w:rPr>
        <w:t>Identificar y registrar los progresos y dificultades de aprendizaje, a nivel oral y escrito, en lengua castellana y en lengua extranjera, realizando actividades de autoevaluación y coevaluación como las propuestas en el Portfolio Europeo de las Lenguas (PLE), en un soporte analógico o digital.</w:t>
      </w:r>
    </w:p>
    <w:p w14:paraId="4315A4D0"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306098E1" w14:textId="77777777" w:rsidR="00EB4530" w:rsidRDefault="00EB4530" w:rsidP="00EB4530">
      <w:pPr>
        <w:autoSpaceDE w:val="0"/>
        <w:autoSpaceDN w:val="0"/>
        <w:adjustRightInd w:val="0"/>
        <w:spacing w:after="0" w:line="240" w:lineRule="auto"/>
        <w:jc w:val="both"/>
        <w:rPr>
          <w:rFonts w:ascii="Arial" w:eastAsia="SourceSansPro-Regular" w:hAnsi="Arial" w:cs="Arial"/>
          <w:b/>
        </w:rPr>
      </w:pPr>
    </w:p>
    <w:p w14:paraId="04D5B700" w14:textId="77777777" w:rsidR="00EB4530" w:rsidRDefault="00EB4530" w:rsidP="00EB4530">
      <w:pPr>
        <w:autoSpaceDE w:val="0"/>
        <w:autoSpaceDN w:val="0"/>
        <w:adjustRightInd w:val="0"/>
        <w:spacing w:after="0" w:line="240" w:lineRule="auto"/>
        <w:jc w:val="both"/>
        <w:rPr>
          <w:rFonts w:ascii="Arial" w:eastAsia="SourceSansPro-Regular" w:hAnsi="Arial" w:cs="Arial"/>
          <w:b/>
        </w:rPr>
      </w:pPr>
    </w:p>
    <w:p w14:paraId="15DA2483" w14:textId="77777777" w:rsidR="00EB4530" w:rsidRDefault="00EB4530" w:rsidP="00EB4530">
      <w:pPr>
        <w:autoSpaceDE w:val="0"/>
        <w:autoSpaceDN w:val="0"/>
        <w:adjustRightInd w:val="0"/>
        <w:spacing w:after="0" w:line="240" w:lineRule="auto"/>
        <w:jc w:val="both"/>
        <w:rPr>
          <w:rFonts w:ascii="Arial" w:eastAsia="SourceSansPro-Regular" w:hAnsi="Arial" w:cs="Arial"/>
          <w:b/>
        </w:rPr>
      </w:pPr>
    </w:p>
    <w:p w14:paraId="6CB78131" w14:textId="77777777" w:rsidR="00EB4530" w:rsidRDefault="00EB4530" w:rsidP="00EB4530">
      <w:pPr>
        <w:autoSpaceDE w:val="0"/>
        <w:autoSpaceDN w:val="0"/>
        <w:adjustRightInd w:val="0"/>
        <w:spacing w:after="0" w:line="240" w:lineRule="auto"/>
        <w:jc w:val="both"/>
        <w:rPr>
          <w:rFonts w:ascii="Arial" w:eastAsia="SourceSansPro-Regular" w:hAnsi="Arial" w:cs="Arial"/>
          <w:b/>
        </w:rPr>
      </w:pPr>
    </w:p>
    <w:p w14:paraId="56E41934"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lastRenderedPageBreak/>
        <w:t>Competencia específica 9</w:t>
      </w:r>
    </w:p>
    <w:p w14:paraId="07A7C905"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AD77239"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9.1. </w:t>
      </w:r>
      <w:r w:rsidRPr="00EB4530">
        <w:rPr>
          <w:rFonts w:ascii="Arial" w:eastAsia="SourceSansPro-Regular" w:hAnsi="Arial" w:cs="Arial"/>
        </w:rPr>
        <w:t>Identificar e interpretar los mecanismos que han regulado la convivencia y la vida en común a lo largo de la historia, destacando las actitudes pacíficas y tolerantes que favorecen la convivencia democrática.</w:t>
      </w:r>
    </w:p>
    <w:p w14:paraId="4645D165"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9.2. </w:t>
      </w:r>
      <w:r w:rsidRPr="00EB4530">
        <w:rPr>
          <w:rFonts w:ascii="Arial" w:eastAsia="SourceSansPro-Regular" w:hAnsi="Arial" w:cs="Arial"/>
        </w:rPr>
        <w:t>Conocer e iniciar la aplicación de estrategias comunicativas variadas que ayuden a facilitar la comprensión, explicación y producción de mensajes que respeten los derechos humanos, la igualdad y un uso no discriminatorio de las lenguas, en el ámbito educativo.</w:t>
      </w:r>
    </w:p>
    <w:p w14:paraId="7F7EDD9D"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108CCA4"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Competencia específica 10</w:t>
      </w:r>
    </w:p>
    <w:p w14:paraId="099F8C1E"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p>
    <w:p w14:paraId="48CF1AE3"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10.1. </w:t>
      </w:r>
      <w:r w:rsidRPr="00EB4530">
        <w:rPr>
          <w:rFonts w:ascii="Arial" w:eastAsia="SourceSansPro-Regular" w:hAnsi="Arial" w:cs="Arial"/>
        </w:rPr>
        <w:t>Identificar y analizar el entorno desde una perspectiva sistémica e integradora, a través del concepto de paisaje y sus elementos, y de la evolución de los ciclos demográficos.</w:t>
      </w:r>
    </w:p>
    <w:p w14:paraId="4C4754F3" w14:textId="77777777" w:rsidR="00EB4530" w:rsidRPr="00EB4530" w:rsidRDefault="00EB4530" w:rsidP="00EB4530">
      <w:pPr>
        <w:autoSpaceDE w:val="0"/>
        <w:autoSpaceDN w:val="0"/>
        <w:adjustRightInd w:val="0"/>
        <w:spacing w:after="0" w:line="240" w:lineRule="auto"/>
        <w:jc w:val="both"/>
        <w:rPr>
          <w:rFonts w:ascii="Arial" w:eastAsia="SourceSansPro-Regular" w:hAnsi="Arial" w:cs="Arial"/>
          <w:b/>
        </w:rPr>
      </w:pPr>
      <w:r w:rsidRPr="00EB4530">
        <w:rPr>
          <w:rFonts w:ascii="Arial" w:eastAsia="SourceSansPro-Regular" w:hAnsi="Arial" w:cs="Arial"/>
          <w:b/>
        </w:rPr>
        <w:t xml:space="preserve">10.2. </w:t>
      </w:r>
      <w:r w:rsidRPr="00EB4530">
        <w:rPr>
          <w:rFonts w:ascii="Arial" w:eastAsia="SourceSansPro-Regular" w:hAnsi="Arial" w:cs="Arial"/>
        </w:rPr>
        <w:t>Conocer y promover actitudes de defensa, protección, conservación y mejora del entorno, fomentando alternativas saludables, sostenibles, enriquecedoras y respetuosas.</w:t>
      </w:r>
    </w:p>
    <w:p w14:paraId="6792C9FD" w14:textId="77777777" w:rsidR="00EB4530" w:rsidRPr="00EB4530" w:rsidRDefault="00EB4530" w:rsidP="00323377">
      <w:pPr>
        <w:autoSpaceDE w:val="0"/>
        <w:autoSpaceDN w:val="0"/>
        <w:adjustRightInd w:val="0"/>
        <w:spacing w:after="0" w:line="240" w:lineRule="auto"/>
        <w:jc w:val="both"/>
        <w:rPr>
          <w:rFonts w:ascii="Arial" w:hAnsi="Arial" w:cs="Arial"/>
          <w:b/>
          <w:bCs/>
          <w:sz w:val="24"/>
        </w:rPr>
      </w:pPr>
    </w:p>
    <w:tbl>
      <w:tblPr>
        <w:tblStyle w:val="Tablaconcuadrcula"/>
        <w:tblW w:w="9782" w:type="dxa"/>
        <w:tblInd w:w="-176" w:type="dxa"/>
        <w:tblLook w:val="04A0" w:firstRow="1" w:lastRow="0" w:firstColumn="1" w:lastColumn="0" w:noHBand="0" w:noVBand="1"/>
      </w:tblPr>
      <w:tblGrid>
        <w:gridCol w:w="6663"/>
        <w:gridCol w:w="1701"/>
        <w:gridCol w:w="1418"/>
      </w:tblGrid>
      <w:tr w:rsidR="00EB4530" w:rsidRPr="00EB4530" w14:paraId="2F1429B2" w14:textId="77777777" w:rsidTr="00EB471E">
        <w:tc>
          <w:tcPr>
            <w:tcW w:w="9782" w:type="dxa"/>
            <w:gridSpan w:val="3"/>
            <w:shd w:val="clear" w:color="auto" w:fill="BFBFBF" w:themeFill="background1" w:themeFillShade="BF"/>
            <w:vAlign w:val="center"/>
          </w:tcPr>
          <w:p w14:paraId="055BD557" w14:textId="77777777" w:rsidR="00EB4530" w:rsidRPr="00EB4530" w:rsidRDefault="00EB4530" w:rsidP="00EB471E">
            <w:pPr>
              <w:autoSpaceDE w:val="0"/>
              <w:autoSpaceDN w:val="0"/>
              <w:adjustRightInd w:val="0"/>
              <w:jc w:val="center"/>
              <w:rPr>
                <w:rFonts w:ascii="Arial" w:eastAsia="SourceSansPro-Regular" w:hAnsi="Arial" w:cs="Arial"/>
                <w:b/>
              </w:rPr>
            </w:pPr>
            <w:r w:rsidRPr="00EB4530">
              <w:rPr>
                <w:rFonts w:ascii="Arial" w:eastAsia="SourceSansPro-Regular" w:hAnsi="Arial" w:cs="Arial"/>
                <w:b/>
              </w:rPr>
              <w:t>ÁMBITO LINGÜISTICO Y SOCIAL</w:t>
            </w:r>
          </w:p>
        </w:tc>
      </w:tr>
      <w:tr w:rsidR="00EB4530" w:rsidRPr="00EB4530" w14:paraId="705DB709" w14:textId="77777777" w:rsidTr="00EB471E">
        <w:tc>
          <w:tcPr>
            <w:tcW w:w="6663" w:type="dxa"/>
            <w:shd w:val="clear" w:color="auto" w:fill="F2F2F2" w:themeFill="background1" w:themeFillShade="F2"/>
            <w:vAlign w:val="center"/>
          </w:tcPr>
          <w:p w14:paraId="33906942" w14:textId="77777777" w:rsidR="00EB4530" w:rsidRPr="00EB4530" w:rsidRDefault="00EB4530" w:rsidP="00EB471E">
            <w:pPr>
              <w:autoSpaceDE w:val="0"/>
              <w:autoSpaceDN w:val="0"/>
              <w:adjustRightInd w:val="0"/>
              <w:jc w:val="center"/>
              <w:rPr>
                <w:rFonts w:ascii="Arial" w:eastAsia="SourceSansPro-Regular" w:hAnsi="Arial" w:cs="Arial"/>
                <w:b/>
                <w:sz w:val="20"/>
              </w:rPr>
            </w:pPr>
            <w:r w:rsidRPr="00EB4530">
              <w:rPr>
                <w:rFonts w:ascii="Arial" w:eastAsia="SourceSansPro-Regular" w:hAnsi="Arial" w:cs="Arial"/>
                <w:b/>
                <w:sz w:val="20"/>
              </w:rPr>
              <w:t>COMPETÉNCIAS ESPECÍFICAS</w:t>
            </w:r>
          </w:p>
        </w:tc>
        <w:tc>
          <w:tcPr>
            <w:tcW w:w="1701" w:type="dxa"/>
            <w:shd w:val="clear" w:color="auto" w:fill="F2F2F2" w:themeFill="background1" w:themeFillShade="F2"/>
            <w:vAlign w:val="center"/>
          </w:tcPr>
          <w:p w14:paraId="4622C96A" w14:textId="77777777" w:rsidR="00EB4530" w:rsidRPr="00EB4530" w:rsidRDefault="00EB4530" w:rsidP="00EB471E">
            <w:pPr>
              <w:autoSpaceDE w:val="0"/>
              <w:autoSpaceDN w:val="0"/>
              <w:adjustRightInd w:val="0"/>
              <w:jc w:val="center"/>
              <w:rPr>
                <w:rFonts w:ascii="Arial" w:eastAsia="SourceSansPro-Regular" w:hAnsi="Arial" w:cs="Arial"/>
                <w:b/>
                <w:sz w:val="20"/>
              </w:rPr>
            </w:pPr>
            <w:r w:rsidRPr="00EB4530">
              <w:rPr>
                <w:rFonts w:ascii="Arial" w:eastAsia="SourceSansPro-Regular" w:hAnsi="Arial" w:cs="Arial"/>
                <w:b/>
                <w:sz w:val="20"/>
              </w:rPr>
              <w:t>CRITERIOS DE EVALUACIÓN</w:t>
            </w:r>
          </w:p>
        </w:tc>
        <w:tc>
          <w:tcPr>
            <w:tcW w:w="1418" w:type="dxa"/>
            <w:shd w:val="clear" w:color="auto" w:fill="F2F2F2" w:themeFill="background1" w:themeFillShade="F2"/>
            <w:vAlign w:val="center"/>
          </w:tcPr>
          <w:p w14:paraId="3F95C970" w14:textId="77777777" w:rsidR="00EB4530" w:rsidRPr="00EB4530" w:rsidRDefault="00EB4530" w:rsidP="00EB471E">
            <w:pPr>
              <w:autoSpaceDE w:val="0"/>
              <w:autoSpaceDN w:val="0"/>
              <w:adjustRightInd w:val="0"/>
              <w:jc w:val="center"/>
              <w:rPr>
                <w:rFonts w:ascii="Arial" w:eastAsia="SourceSansPro-Regular" w:hAnsi="Arial" w:cs="Arial"/>
                <w:b/>
                <w:sz w:val="20"/>
              </w:rPr>
            </w:pPr>
            <w:r w:rsidRPr="00EB4530">
              <w:rPr>
                <w:rFonts w:ascii="Arial" w:eastAsia="SourceSansPro-Regular" w:hAnsi="Arial" w:cs="Arial"/>
                <w:b/>
                <w:sz w:val="20"/>
              </w:rPr>
              <w:t>SABERES BÁSICOS MÍNIMOS</w:t>
            </w:r>
          </w:p>
        </w:tc>
      </w:tr>
      <w:tr w:rsidR="00EB4530" w:rsidRPr="00EB4530" w14:paraId="54E4AA78" w14:textId="77777777" w:rsidTr="00EB471E">
        <w:tc>
          <w:tcPr>
            <w:tcW w:w="6663" w:type="dxa"/>
            <w:vMerge w:val="restart"/>
            <w:vAlign w:val="center"/>
          </w:tcPr>
          <w:p w14:paraId="5643BCF1" w14:textId="77777777" w:rsidR="00EB4530" w:rsidRPr="00EB4530" w:rsidRDefault="00EB4530" w:rsidP="00EB471E">
            <w:pPr>
              <w:autoSpaceDE w:val="0"/>
              <w:autoSpaceDN w:val="0"/>
              <w:adjustRightInd w:val="0"/>
              <w:jc w:val="both"/>
              <w:rPr>
                <w:rFonts w:ascii="Arial" w:eastAsia="SourceSansPro-Regular" w:hAnsi="Arial" w:cs="Arial"/>
                <w:sz w:val="18"/>
              </w:rPr>
            </w:pPr>
            <w:r w:rsidRPr="00EB4530">
              <w:rPr>
                <w:rFonts w:ascii="Arial" w:eastAsia="SourceSansPro-Regular" w:hAnsi="Arial" w:cs="Arial"/>
                <w:b/>
                <w:sz w:val="18"/>
              </w:rPr>
              <w:t xml:space="preserve">1. </w:t>
            </w:r>
            <w:r w:rsidRPr="00EB4530">
              <w:rPr>
                <w:rFonts w:ascii="Arial" w:eastAsia="SourceSansPro-Regular" w:hAnsi="Arial" w:cs="Arial"/>
                <w:i/>
                <w:sz w:val="18"/>
              </w:rPr>
              <w:t>Describir y apreciar la diversidad lingüística, cultural y artística del mundo a partir del reconocimiento y puesta en valor del patrimonio material e inmaterial que compartimos, como las lenguas maternas del alumnado y la realidad plurilingüe y pluricultural de España, así como de la lengua extranjera, analizando el origen y desarrollo sociohistórico de las mismas y valorando variedades dialectales como el andaluz, para favorecer la reflexión lingüística, valorar la diversidad y actuar de forma empática, respetuosa y solidaria en situaciones interculturales favoreciendo la convivencia.</w:t>
            </w:r>
          </w:p>
        </w:tc>
        <w:tc>
          <w:tcPr>
            <w:tcW w:w="1701" w:type="dxa"/>
            <w:vAlign w:val="center"/>
          </w:tcPr>
          <w:p w14:paraId="7FB4604F"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1.1.</w:t>
            </w:r>
          </w:p>
        </w:tc>
        <w:tc>
          <w:tcPr>
            <w:tcW w:w="1418" w:type="dxa"/>
            <w:vAlign w:val="center"/>
          </w:tcPr>
          <w:p w14:paraId="45DFB315"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ALS.1.A.1.</w:t>
            </w:r>
          </w:p>
          <w:p w14:paraId="31E5F430"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ALS.1.A.2.</w:t>
            </w:r>
          </w:p>
          <w:p w14:paraId="5DD59AD2"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ALS.1.A.3.</w:t>
            </w:r>
          </w:p>
          <w:p w14:paraId="66A14BC5"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ALS.1.A.4.</w:t>
            </w:r>
          </w:p>
        </w:tc>
      </w:tr>
      <w:tr w:rsidR="00EB4530" w:rsidRPr="00EB4530" w14:paraId="6E6F04B4" w14:textId="77777777" w:rsidTr="00EB471E">
        <w:tc>
          <w:tcPr>
            <w:tcW w:w="6663" w:type="dxa"/>
            <w:vMerge/>
            <w:vAlign w:val="center"/>
          </w:tcPr>
          <w:p w14:paraId="636C98A1" w14:textId="77777777" w:rsidR="00EB4530" w:rsidRPr="00EB4530" w:rsidRDefault="00EB4530" w:rsidP="00EB471E">
            <w:pPr>
              <w:autoSpaceDE w:val="0"/>
              <w:autoSpaceDN w:val="0"/>
              <w:adjustRightInd w:val="0"/>
              <w:rPr>
                <w:rFonts w:ascii="Arial" w:eastAsia="SourceSansPro-Regular" w:hAnsi="Arial" w:cs="Arial"/>
                <w:b/>
              </w:rPr>
            </w:pPr>
          </w:p>
        </w:tc>
        <w:tc>
          <w:tcPr>
            <w:tcW w:w="1701" w:type="dxa"/>
            <w:vAlign w:val="center"/>
          </w:tcPr>
          <w:p w14:paraId="58284CED"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1.2.</w:t>
            </w:r>
          </w:p>
        </w:tc>
        <w:tc>
          <w:tcPr>
            <w:tcW w:w="1418" w:type="dxa"/>
            <w:vAlign w:val="center"/>
          </w:tcPr>
          <w:p w14:paraId="1D1C0447"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ALS.1.A.1.</w:t>
            </w:r>
          </w:p>
          <w:p w14:paraId="56DCEC03"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ALS.1.A.2.</w:t>
            </w:r>
          </w:p>
          <w:p w14:paraId="74570F38"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ALS.1.A.3.</w:t>
            </w:r>
          </w:p>
          <w:p w14:paraId="4AEFD945"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ALS.1.A.4.</w:t>
            </w:r>
          </w:p>
        </w:tc>
      </w:tr>
      <w:tr w:rsidR="00EB4530" w:rsidRPr="00EB4530" w14:paraId="24DC5F07" w14:textId="77777777" w:rsidTr="00EB471E">
        <w:tc>
          <w:tcPr>
            <w:tcW w:w="6663" w:type="dxa"/>
            <w:vMerge w:val="restart"/>
            <w:vAlign w:val="center"/>
          </w:tcPr>
          <w:p w14:paraId="34146906" w14:textId="77777777" w:rsidR="00EB4530" w:rsidRPr="00EB4530" w:rsidRDefault="00EB4530" w:rsidP="00EB471E">
            <w:pPr>
              <w:autoSpaceDE w:val="0"/>
              <w:autoSpaceDN w:val="0"/>
              <w:adjustRightInd w:val="0"/>
              <w:jc w:val="both"/>
              <w:rPr>
                <w:rFonts w:ascii="Arial" w:eastAsia="SourceSansPro-Regular" w:hAnsi="Arial" w:cs="Arial"/>
                <w:b/>
              </w:rPr>
            </w:pPr>
            <w:r w:rsidRPr="00EB4530">
              <w:rPr>
                <w:rFonts w:ascii="Arial" w:eastAsia="SourceSansPro-Regular" w:hAnsi="Arial" w:cs="Arial"/>
                <w:b/>
                <w:sz w:val="18"/>
              </w:rPr>
              <w:t xml:space="preserve">2. </w:t>
            </w:r>
            <w:r w:rsidRPr="00EB4530">
              <w:rPr>
                <w:rFonts w:ascii="Arial" w:eastAsia="SourceSansPro-Regular" w:hAnsi="Arial" w:cs="Arial"/>
                <w:i/>
                <w:sz w:val="18"/>
              </w:rPr>
              <w:t>Comprender e interpretar textos orales, escritos y multimodales en lengua materna y lengua extranjera, expresados de forma clara, identificando el punto de vista y la intención del emisor, buscando fuentes fiables para responder a necesidades comunicativas concretas, construir conocimiento y formarse opinión</w:t>
            </w:r>
          </w:p>
        </w:tc>
        <w:tc>
          <w:tcPr>
            <w:tcW w:w="1701" w:type="dxa"/>
            <w:vAlign w:val="center"/>
          </w:tcPr>
          <w:p w14:paraId="0E0DD9EF"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2.1.</w:t>
            </w:r>
          </w:p>
        </w:tc>
        <w:tc>
          <w:tcPr>
            <w:tcW w:w="1418" w:type="dxa"/>
            <w:vAlign w:val="center"/>
          </w:tcPr>
          <w:p w14:paraId="446E55A1"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ALS.1.B.1.</w:t>
            </w:r>
          </w:p>
          <w:p w14:paraId="57D7D6FB"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ALS.1.B.2.</w:t>
            </w:r>
          </w:p>
          <w:p w14:paraId="0E5F3EB1"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ALS.1.B.3.1.</w:t>
            </w:r>
          </w:p>
          <w:p w14:paraId="76F4C82A"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ALS.1.B.3.2.</w:t>
            </w:r>
          </w:p>
          <w:p w14:paraId="27AFF87B"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ALS.1.B.4.</w:t>
            </w:r>
          </w:p>
        </w:tc>
      </w:tr>
      <w:tr w:rsidR="00EB4530" w:rsidRPr="00EB4530" w14:paraId="6F6894BD" w14:textId="77777777" w:rsidTr="00EB471E">
        <w:tc>
          <w:tcPr>
            <w:tcW w:w="6663" w:type="dxa"/>
            <w:vMerge/>
            <w:vAlign w:val="center"/>
          </w:tcPr>
          <w:p w14:paraId="353648F0" w14:textId="77777777" w:rsidR="00EB4530" w:rsidRPr="00EB4530" w:rsidRDefault="00EB4530" w:rsidP="00EB471E">
            <w:pPr>
              <w:autoSpaceDE w:val="0"/>
              <w:autoSpaceDN w:val="0"/>
              <w:adjustRightInd w:val="0"/>
              <w:rPr>
                <w:rFonts w:ascii="Arial" w:eastAsia="SourceSansPro-Regular" w:hAnsi="Arial" w:cs="Arial"/>
                <w:b/>
              </w:rPr>
            </w:pPr>
          </w:p>
        </w:tc>
        <w:tc>
          <w:tcPr>
            <w:tcW w:w="1701" w:type="dxa"/>
            <w:vAlign w:val="center"/>
          </w:tcPr>
          <w:p w14:paraId="7E98FE45"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2.2.</w:t>
            </w:r>
          </w:p>
        </w:tc>
        <w:tc>
          <w:tcPr>
            <w:tcW w:w="1418" w:type="dxa"/>
            <w:vAlign w:val="center"/>
          </w:tcPr>
          <w:p w14:paraId="4E5F8A2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ALS.1.B.1.</w:t>
            </w:r>
          </w:p>
          <w:p w14:paraId="424432B7"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ALS.1.B.2.</w:t>
            </w:r>
          </w:p>
          <w:p w14:paraId="4D5A7EEE"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ALS.1.B.3.1.</w:t>
            </w:r>
          </w:p>
          <w:p w14:paraId="23C4523F"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ALS.1.B.3.2.</w:t>
            </w:r>
          </w:p>
          <w:p w14:paraId="3D93EFF0"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ALS.1.B.4.</w:t>
            </w:r>
          </w:p>
        </w:tc>
      </w:tr>
      <w:tr w:rsidR="00EB4530" w:rsidRPr="00EB4530" w14:paraId="34D41640" w14:textId="77777777" w:rsidTr="00EB471E">
        <w:tc>
          <w:tcPr>
            <w:tcW w:w="6663" w:type="dxa"/>
            <w:vMerge w:val="restart"/>
            <w:vAlign w:val="center"/>
          </w:tcPr>
          <w:p w14:paraId="1A1F0C9A"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3. </w:t>
            </w:r>
            <w:r w:rsidRPr="00EB4530">
              <w:rPr>
                <w:rFonts w:ascii="Arial" w:eastAsia="SourceSansPro-Regular" w:hAnsi="Arial" w:cs="Arial"/>
                <w:i/>
                <w:sz w:val="18"/>
              </w:rPr>
              <w:t>Producir textos orales, escritos y multimodales, en lengua materna y lengua extranjera, con creciente autonomía, fluidez y corrección, respondiendo a los propósitos comunicativos y siendo respetuosos con las normas de cortesía, tanto para construir conocimiento como para intervenir de manera activa e informada en diferentes contextos sociales.</w:t>
            </w:r>
          </w:p>
        </w:tc>
        <w:tc>
          <w:tcPr>
            <w:tcW w:w="1701" w:type="dxa"/>
            <w:vAlign w:val="center"/>
          </w:tcPr>
          <w:p w14:paraId="34331FD3"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3.1.</w:t>
            </w:r>
          </w:p>
        </w:tc>
        <w:tc>
          <w:tcPr>
            <w:tcW w:w="1418" w:type="dxa"/>
            <w:vAlign w:val="center"/>
          </w:tcPr>
          <w:p w14:paraId="2858BE1E"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ALS.1.A.5.</w:t>
            </w:r>
          </w:p>
          <w:p w14:paraId="6F823DEB"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ALS.1.A.6.</w:t>
            </w:r>
          </w:p>
          <w:p w14:paraId="728E42F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ALS.1.A.7.</w:t>
            </w:r>
          </w:p>
          <w:p w14:paraId="56AC4C28"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ALS.1.A.8.</w:t>
            </w:r>
          </w:p>
          <w:p w14:paraId="2AF2848E"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ALS.1.B.3.3.</w:t>
            </w:r>
          </w:p>
        </w:tc>
      </w:tr>
      <w:tr w:rsidR="00EB4530" w:rsidRPr="00EB4530" w14:paraId="40422033" w14:textId="77777777" w:rsidTr="00EB471E">
        <w:tc>
          <w:tcPr>
            <w:tcW w:w="6663" w:type="dxa"/>
            <w:vMerge/>
            <w:vAlign w:val="center"/>
          </w:tcPr>
          <w:p w14:paraId="476666D9"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3E846541"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3.2.</w:t>
            </w:r>
          </w:p>
        </w:tc>
        <w:tc>
          <w:tcPr>
            <w:tcW w:w="1418" w:type="dxa"/>
            <w:vAlign w:val="center"/>
          </w:tcPr>
          <w:p w14:paraId="782D40F5"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ALS.1.A.5.</w:t>
            </w:r>
          </w:p>
          <w:p w14:paraId="7B21E8BE"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ALS.1.A.6.</w:t>
            </w:r>
          </w:p>
          <w:p w14:paraId="5EEAB70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ALS.1.A.7.</w:t>
            </w:r>
          </w:p>
          <w:p w14:paraId="6D7CB16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ALS.1.A.8.</w:t>
            </w:r>
          </w:p>
          <w:p w14:paraId="63AEB42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ALS.1.B.3.3.</w:t>
            </w:r>
          </w:p>
        </w:tc>
      </w:tr>
      <w:tr w:rsidR="00EB4530" w:rsidRPr="00EB4530" w14:paraId="23D57E84" w14:textId="77777777" w:rsidTr="00EB471E">
        <w:tc>
          <w:tcPr>
            <w:tcW w:w="6663" w:type="dxa"/>
            <w:vMerge w:val="restart"/>
            <w:vAlign w:val="center"/>
          </w:tcPr>
          <w:p w14:paraId="43DA0ACF"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4. </w:t>
            </w:r>
            <w:r w:rsidRPr="00EB4530">
              <w:rPr>
                <w:rFonts w:ascii="Arial" w:eastAsia="SourceSansPro-Regular" w:hAnsi="Arial" w:cs="Arial"/>
                <w:i/>
                <w:sz w:val="18"/>
              </w:rPr>
              <w:t>Comprender, interpretar y valorar, con sentido crítico, textos escritos sobre temas relevantes del presente y del pasado, en lengua castellana y en lengua extranjera, reconociendo el sentido global y las ideas principales y secundarias, identificando la intención del emisor y haciendo uso de las estrategias adecuadas de comprensión para construir conocimiento, formarse opinión y dar respuesta a necesidades e intereses comunicativos diversos.</w:t>
            </w:r>
          </w:p>
        </w:tc>
        <w:tc>
          <w:tcPr>
            <w:tcW w:w="1701" w:type="dxa"/>
            <w:vAlign w:val="center"/>
          </w:tcPr>
          <w:p w14:paraId="1EDD8F9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4.1.</w:t>
            </w:r>
          </w:p>
        </w:tc>
        <w:tc>
          <w:tcPr>
            <w:tcW w:w="1418" w:type="dxa"/>
            <w:vAlign w:val="center"/>
          </w:tcPr>
          <w:p w14:paraId="34D9D53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ALS.1.B.3.4.</w:t>
            </w:r>
          </w:p>
        </w:tc>
      </w:tr>
      <w:tr w:rsidR="00EB4530" w:rsidRPr="00EB4530" w14:paraId="7038602F" w14:textId="77777777" w:rsidTr="00EB471E">
        <w:tc>
          <w:tcPr>
            <w:tcW w:w="6663" w:type="dxa"/>
            <w:vMerge/>
            <w:vAlign w:val="center"/>
          </w:tcPr>
          <w:p w14:paraId="50635822"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0E38E373"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4.2.</w:t>
            </w:r>
          </w:p>
        </w:tc>
        <w:tc>
          <w:tcPr>
            <w:tcW w:w="1418" w:type="dxa"/>
            <w:vAlign w:val="center"/>
          </w:tcPr>
          <w:p w14:paraId="377A771D"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ALS.1.B.3.4.</w:t>
            </w:r>
          </w:p>
        </w:tc>
      </w:tr>
      <w:tr w:rsidR="00EB4530" w:rsidRPr="00EB4530" w14:paraId="297657D4" w14:textId="77777777" w:rsidTr="00EB471E">
        <w:tc>
          <w:tcPr>
            <w:tcW w:w="6663" w:type="dxa"/>
            <w:vMerge w:val="restart"/>
            <w:vAlign w:val="center"/>
          </w:tcPr>
          <w:p w14:paraId="3DCEE44F" w14:textId="77777777" w:rsidR="00EB4530" w:rsidRPr="00EB4530" w:rsidRDefault="00EB4530" w:rsidP="00EB471E">
            <w:pPr>
              <w:autoSpaceDE w:val="0"/>
              <w:autoSpaceDN w:val="0"/>
              <w:adjustRightInd w:val="0"/>
              <w:jc w:val="both"/>
              <w:rPr>
                <w:rFonts w:ascii="Arial" w:eastAsia="SourceSansPro-Regular" w:hAnsi="Arial" w:cs="Arial"/>
                <w:i/>
                <w:sz w:val="18"/>
              </w:rPr>
            </w:pPr>
            <w:r w:rsidRPr="00EB4530">
              <w:rPr>
                <w:rFonts w:ascii="Arial" w:eastAsia="SourceSansPro-Regular" w:hAnsi="Arial" w:cs="Arial"/>
                <w:b/>
                <w:sz w:val="18"/>
              </w:rPr>
              <w:t xml:space="preserve">5. </w:t>
            </w:r>
            <w:r w:rsidRPr="00EB4530">
              <w:rPr>
                <w:rFonts w:ascii="Arial" w:eastAsia="SourceSansPro-Regular" w:hAnsi="Arial" w:cs="Arial"/>
                <w:i/>
                <w:sz w:val="18"/>
              </w:rPr>
              <w:t xml:space="preserve">Producir textos escritos y multimodales coherentes, cohesionados, adecuados y correctos en lengua castellana y textos de extensión media, sencillos y con una organización clara en lengua extranjera usando estrategias tales como la planificación, la compensación o la </w:t>
            </w:r>
            <w:proofErr w:type="spellStart"/>
            <w:r w:rsidRPr="00EB4530">
              <w:rPr>
                <w:rFonts w:ascii="Arial" w:eastAsia="SourceSansPro-Regular" w:hAnsi="Arial" w:cs="Arial"/>
                <w:i/>
                <w:sz w:val="18"/>
              </w:rPr>
              <w:t>autorreparación</w:t>
            </w:r>
            <w:proofErr w:type="spellEnd"/>
            <w:r w:rsidRPr="00EB4530">
              <w:rPr>
                <w:rFonts w:ascii="Arial" w:eastAsia="SourceSansPro-Regular" w:hAnsi="Arial" w:cs="Arial"/>
                <w:i/>
                <w:sz w:val="18"/>
              </w:rPr>
              <w:t xml:space="preserve"> para construir conocimiento y dar respuesta a demandas y propósitos comunicativos concretos y para desarrollar un pensamiento crítico que contribuya a la construcción de la propia identidad y a promover la participación ciudadana y la cohesión social.</w:t>
            </w:r>
          </w:p>
          <w:p w14:paraId="451980A4" w14:textId="77777777" w:rsidR="00EB4530" w:rsidRPr="00EB4530" w:rsidRDefault="00EB4530" w:rsidP="00EB471E">
            <w:pPr>
              <w:autoSpaceDE w:val="0"/>
              <w:autoSpaceDN w:val="0"/>
              <w:adjustRightInd w:val="0"/>
              <w:jc w:val="both"/>
              <w:rPr>
                <w:rFonts w:ascii="Arial" w:eastAsia="SourceSansPro-Regular" w:hAnsi="Arial" w:cs="Arial"/>
                <w:b/>
                <w:sz w:val="18"/>
              </w:rPr>
            </w:pPr>
          </w:p>
        </w:tc>
        <w:tc>
          <w:tcPr>
            <w:tcW w:w="1701" w:type="dxa"/>
            <w:vAlign w:val="center"/>
          </w:tcPr>
          <w:p w14:paraId="7E68FA8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5.1.</w:t>
            </w:r>
          </w:p>
        </w:tc>
        <w:tc>
          <w:tcPr>
            <w:tcW w:w="1418" w:type="dxa"/>
            <w:vAlign w:val="center"/>
          </w:tcPr>
          <w:p w14:paraId="1C5FFCEA"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ALS.1.B.3.5.</w:t>
            </w:r>
          </w:p>
        </w:tc>
      </w:tr>
      <w:tr w:rsidR="00EB4530" w:rsidRPr="00EB4530" w14:paraId="0B605A3F" w14:textId="77777777" w:rsidTr="00EB471E">
        <w:tc>
          <w:tcPr>
            <w:tcW w:w="6663" w:type="dxa"/>
            <w:vMerge/>
            <w:vAlign w:val="center"/>
          </w:tcPr>
          <w:p w14:paraId="3C142A0C"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6C9DD38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5.2.</w:t>
            </w:r>
          </w:p>
        </w:tc>
        <w:tc>
          <w:tcPr>
            <w:tcW w:w="1418" w:type="dxa"/>
            <w:vAlign w:val="center"/>
          </w:tcPr>
          <w:p w14:paraId="7DC861E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ALS.1.B.3.5.</w:t>
            </w:r>
          </w:p>
        </w:tc>
      </w:tr>
      <w:tr w:rsidR="00EB4530" w:rsidRPr="00EB4530" w14:paraId="3895F99D" w14:textId="77777777" w:rsidTr="00EB471E">
        <w:tc>
          <w:tcPr>
            <w:tcW w:w="6663" w:type="dxa"/>
            <w:vMerge w:val="restart"/>
            <w:vAlign w:val="center"/>
          </w:tcPr>
          <w:p w14:paraId="0A72E474"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lastRenderedPageBreak/>
              <w:t xml:space="preserve">6. </w:t>
            </w:r>
            <w:r w:rsidRPr="00EB4530">
              <w:rPr>
                <w:rFonts w:ascii="Arial" w:eastAsia="SourceSansPro-Regular" w:hAnsi="Arial" w:cs="Arial"/>
                <w:i/>
                <w:sz w:val="18"/>
              </w:rPr>
              <w:t>Buscar, seleccionar, contrastar y organizar información procedente de diferentes fuentes de manera progresivamente autónoma, sobre temas del presente y del pasado, geográficos, históricos, literarios, sociales y culturales que resulten relevantes en la actualidad; usando críticamente las fuentes y evaluando su fiabilidad para transformar la información en conocimiento y para desarrollar un pensamiento crítico que contribuya a la construcción de la propia identidad y de la cohesión social.</w:t>
            </w:r>
          </w:p>
        </w:tc>
        <w:tc>
          <w:tcPr>
            <w:tcW w:w="1701" w:type="dxa"/>
            <w:vAlign w:val="center"/>
          </w:tcPr>
          <w:p w14:paraId="74B2E72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6.1.</w:t>
            </w:r>
          </w:p>
        </w:tc>
        <w:tc>
          <w:tcPr>
            <w:tcW w:w="1418" w:type="dxa"/>
            <w:vAlign w:val="center"/>
          </w:tcPr>
          <w:p w14:paraId="0E5A485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ALS.1.B.3.6.</w:t>
            </w:r>
          </w:p>
        </w:tc>
      </w:tr>
      <w:tr w:rsidR="00EB4530" w:rsidRPr="00EB4530" w14:paraId="5F292AD1" w14:textId="77777777" w:rsidTr="00EB471E">
        <w:tc>
          <w:tcPr>
            <w:tcW w:w="6663" w:type="dxa"/>
            <w:vMerge/>
            <w:vAlign w:val="center"/>
          </w:tcPr>
          <w:p w14:paraId="6C95C4DD"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48AE4167"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6.2.</w:t>
            </w:r>
          </w:p>
        </w:tc>
        <w:tc>
          <w:tcPr>
            <w:tcW w:w="1418" w:type="dxa"/>
            <w:vAlign w:val="center"/>
          </w:tcPr>
          <w:p w14:paraId="600FF4A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ALS.1.B.3.6.</w:t>
            </w:r>
          </w:p>
        </w:tc>
      </w:tr>
      <w:tr w:rsidR="00EB4530" w:rsidRPr="00EB4530" w14:paraId="163CED53" w14:textId="77777777" w:rsidTr="00EB471E">
        <w:tc>
          <w:tcPr>
            <w:tcW w:w="6663" w:type="dxa"/>
            <w:vMerge w:val="restart"/>
            <w:vAlign w:val="center"/>
          </w:tcPr>
          <w:p w14:paraId="495C7BB4"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7. </w:t>
            </w:r>
            <w:r w:rsidRPr="00EB4530">
              <w:rPr>
                <w:rFonts w:ascii="Arial" w:eastAsia="SourceSansPro-Regular" w:hAnsi="Arial" w:cs="Arial"/>
                <w:i/>
                <w:sz w:val="18"/>
              </w:rPr>
              <w:t>Conocer, valorar y saber interpretar el patrimonio cultural, nacional y universal, que conforman la realidad multicultural en la que vivimos, para establecer vínculos entre las semejanzas y diferencias de lenguas, manifestaciones artísticas y culturas, configurando un itinerario lector para construir la propia identidad lectora, con el fin de actuar de forma empática y respetuosa en situaciones interculturales para fomentar la convivencia y la cooperación.</w:t>
            </w:r>
          </w:p>
        </w:tc>
        <w:tc>
          <w:tcPr>
            <w:tcW w:w="1701" w:type="dxa"/>
            <w:vAlign w:val="center"/>
          </w:tcPr>
          <w:p w14:paraId="7C0271D1"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7.1.</w:t>
            </w:r>
          </w:p>
        </w:tc>
        <w:tc>
          <w:tcPr>
            <w:tcW w:w="1418" w:type="dxa"/>
            <w:vAlign w:val="center"/>
          </w:tcPr>
          <w:p w14:paraId="04D55F6F"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ALS.1.C.1.</w:t>
            </w:r>
          </w:p>
          <w:p w14:paraId="08BAC63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ALS.1.C.2.</w:t>
            </w:r>
          </w:p>
          <w:p w14:paraId="0053223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ALS.1.C.3.</w:t>
            </w:r>
          </w:p>
          <w:p w14:paraId="105489F3"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ALS.1.C.4.</w:t>
            </w:r>
          </w:p>
        </w:tc>
      </w:tr>
      <w:tr w:rsidR="00EB4530" w:rsidRPr="00EB4530" w14:paraId="0DCA0823" w14:textId="77777777" w:rsidTr="00EB471E">
        <w:tc>
          <w:tcPr>
            <w:tcW w:w="6663" w:type="dxa"/>
            <w:vMerge/>
            <w:vAlign w:val="center"/>
          </w:tcPr>
          <w:p w14:paraId="3A6933EB"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70F99531"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7.2.</w:t>
            </w:r>
          </w:p>
        </w:tc>
        <w:tc>
          <w:tcPr>
            <w:tcW w:w="1418" w:type="dxa"/>
            <w:vAlign w:val="center"/>
          </w:tcPr>
          <w:p w14:paraId="31DD6E84"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ALS.1.C.1.</w:t>
            </w:r>
          </w:p>
          <w:p w14:paraId="16E57F38"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ALS.1.C.4.</w:t>
            </w:r>
          </w:p>
          <w:p w14:paraId="7D4E42D5"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ALS.1.G.1.</w:t>
            </w:r>
          </w:p>
          <w:p w14:paraId="3E66EE20"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ALS.1.G.2.</w:t>
            </w:r>
          </w:p>
        </w:tc>
      </w:tr>
      <w:tr w:rsidR="00EB4530" w:rsidRPr="002D3B08" w14:paraId="48C9BF04" w14:textId="77777777" w:rsidTr="00EB471E">
        <w:tc>
          <w:tcPr>
            <w:tcW w:w="6663" w:type="dxa"/>
            <w:vMerge/>
            <w:vAlign w:val="center"/>
          </w:tcPr>
          <w:p w14:paraId="1AA6D745"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0D9D4085"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7.3.</w:t>
            </w:r>
          </w:p>
        </w:tc>
        <w:tc>
          <w:tcPr>
            <w:tcW w:w="1418" w:type="dxa"/>
            <w:vAlign w:val="center"/>
          </w:tcPr>
          <w:p w14:paraId="64C0E89C"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ALS.1.C.1.</w:t>
            </w:r>
          </w:p>
          <w:p w14:paraId="57A88EA6"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ALS.1.F.4.</w:t>
            </w:r>
          </w:p>
          <w:p w14:paraId="7875584F"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ALS.1.F.6.</w:t>
            </w:r>
          </w:p>
        </w:tc>
      </w:tr>
      <w:tr w:rsidR="00EB4530" w:rsidRPr="002D3B08" w14:paraId="337C6F1D" w14:textId="77777777" w:rsidTr="00EB471E">
        <w:tc>
          <w:tcPr>
            <w:tcW w:w="6663" w:type="dxa"/>
            <w:vMerge w:val="restart"/>
            <w:vAlign w:val="center"/>
          </w:tcPr>
          <w:p w14:paraId="7EB1E114"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8. </w:t>
            </w:r>
            <w:r w:rsidRPr="00EB4530">
              <w:rPr>
                <w:rFonts w:ascii="Arial" w:eastAsia="SourceSansPro-Regular" w:hAnsi="Arial" w:cs="Arial"/>
                <w:i/>
                <w:sz w:val="18"/>
              </w:rPr>
              <w:t>Utilizar el conocimiento sobre las lenguas, reflexionar sobre su funcionamiento, con la terminología adecuada, para mejorar la respuesta a necesidades comunicativas concretas, de forma oral y escrita, en lengua castellana y en lengua extranjera.</w:t>
            </w:r>
          </w:p>
        </w:tc>
        <w:tc>
          <w:tcPr>
            <w:tcW w:w="1701" w:type="dxa"/>
            <w:vAlign w:val="center"/>
          </w:tcPr>
          <w:p w14:paraId="0914BA4C"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8.1.</w:t>
            </w:r>
          </w:p>
        </w:tc>
        <w:tc>
          <w:tcPr>
            <w:tcW w:w="1418" w:type="dxa"/>
            <w:vAlign w:val="center"/>
          </w:tcPr>
          <w:p w14:paraId="7B3BBD2A"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ALS.1.A.5.</w:t>
            </w:r>
          </w:p>
          <w:p w14:paraId="3DD4E001"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ALS.1.B.2.</w:t>
            </w:r>
          </w:p>
          <w:p w14:paraId="2AA267FF"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ALS.1.B.4.</w:t>
            </w:r>
          </w:p>
        </w:tc>
      </w:tr>
      <w:tr w:rsidR="00EB4530" w:rsidRPr="00EB4530" w14:paraId="3FB353E2" w14:textId="77777777" w:rsidTr="00EB471E">
        <w:tc>
          <w:tcPr>
            <w:tcW w:w="6663" w:type="dxa"/>
            <w:vMerge/>
            <w:vAlign w:val="center"/>
          </w:tcPr>
          <w:p w14:paraId="47BF7E55" w14:textId="77777777" w:rsidR="00EB4530" w:rsidRPr="002D3B08" w:rsidRDefault="00EB4530" w:rsidP="00EB471E">
            <w:pPr>
              <w:autoSpaceDE w:val="0"/>
              <w:autoSpaceDN w:val="0"/>
              <w:adjustRightInd w:val="0"/>
              <w:rPr>
                <w:rFonts w:ascii="Arial" w:eastAsia="SourceSansPro-Regular" w:hAnsi="Arial" w:cs="Arial"/>
                <w:b/>
                <w:sz w:val="18"/>
                <w:lang w:val="en-US"/>
              </w:rPr>
            </w:pPr>
          </w:p>
        </w:tc>
        <w:tc>
          <w:tcPr>
            <w:tcW w:w="1701" w:type="dxa"/>
            <w:vAlign w:val="center"/>
          </w:tcPr>
          <w:p w14:paraId="185E51B5"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8.2.</w:t>
            </w:r>
          </w:p>
        </w:tc>
        <w:tc>
          <w:tcPr>
            <w:tcW w:w="1418" w:type="dxa"/>
            <w:vAlign w:val="center"/>
          </w:tcPr>
          <w:p w14:paraId="75714386"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ALS.1.D.1.</w:t>
            </w:r>
          </w:p>
          <w:p w14:paraId="1538636B"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ALS.1.D.2.</w:t>
            </w:r>
          </w:p>
          <w:p w14:paraId="2F4ABD8A"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ALS.1.D.3.</w:t>
            </w:r>
          </w:p>
          <w:p w14:paraId="61561D6A"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ALS.1.D.4.</w:t>
            </w:r>
          </w:p>
        </w:tc>
      </w:tr>
      <w:tr w:rsidR="00EB4530" w:rsidRPr="00EB4530" w14:paraId="7819F0F1" w14:textId="77777777" w:rsidTr="00EB471E">
        <w:tc>
          <w:tcPr>
            <w:tcW w:w="6663" w:type="dxa"/>
            <w:vMerge/>
            <w:vAlign w:val="center"/>
          </w:tcPr>
          <w:p w14:paraId="5DA5DFEA"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3F8BF38B"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8.3.</w:t>
            </w:r>
          </w:p>
        </w:tc>
        <w:tc>
          <w:tcPr>
            <w:tcW w:w="1418" w:type="dxa"/>
            <w:vAlign w:val="center"/>
          </w:tcPr>
          <w:p w14:paraId="770AE5AC"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ALS.1.D.4.</w:t>
            </w:r>
          </w:p>
        </w:tc>
      </w:tr>
      <w:tr w:rsidR="00EB4530" w:rsidRPr="00EB4530" w14:paraId="0107AD64" w14:textId="77777777" w:rsidTr="00EB471E">
        <w:tc>
          <w:tcPr>
            <w:tcW w:w="6663" w:type="dxa"/>
            <w:vMerge w:val="restart"/>
            <w:vAlign w:val="center"/>
          </w:tcPr>
          <w:p w14:paraId="163D3854"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9. </w:t>
            </w:r>
            <w:r w:rsidRPr="00EB4530">
              <w:rPr>
                <w:rFonts w:ascii="Arial" w:eastAsia="SourceSansPro-Regular" w:hAnsi="Arial" w:cs="Arial"/>
                <w:i/>
                <w:sz w:val="18"/>
              </w:rPr>
              <w:t>Analizar la construcción de los sistemas democráticos y los principios constitucionales, para ponerlos en práctica en situaciones cotidianas de convivencia junto con estrategias de resolución de conflictos, de igualdad de derechos y de un uso no discriminatorio de las lenguas.</w:t>
            </w:r>
          </w:p>
        </w:tc>
        <w:tc>
          <w:tcPr>
            <w:tcW w:w="1701" w:type="dxa"/>
            <w:vAlign w:val="center"/>
          </w:tcPr>
          <w:p w14:paraId="45A69BD9"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9.1.</w:t>
            </w:r>
          </w:p>
        </w:tc>
        <w:tc>
          <w:tcPr>
            <w:tcW w:w="1418" w:type="dxa"/>
            <w:vAlign w:val="center"/>
          </w:tcPr>
          <w:p w14:paraId="23B5A98D"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ALS.1.F.1.</w:t>
            </w:r>
          </w:p>
          <w:p w14:paraId="0B365846"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ALS.1.F.2.</w:t>
            </w:r>
          </w:p>
          <w:p w14:paraId="3EE524EF"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ALS.1.F.3.</w:t>
            </w:r>
          </w:p>
          <w:p w14:paraId="77C6C4CE"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ALS.1.F.4.</w:t>
            </w:r>
          </w:p>
          <w:p w14:paraId="1F7906D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ALS.1.G.4.</w:t>
            </w:r>
          </w:p>
        </w:tc>
      </w:tr>
      <w:tr w:rsidR="00EB4530" w:rsidRPr="002D3B08" w14:paraId="5A05CFD9" w14:textId="77777777" w:rsidTr="00EB471E">
        <w:tc>
          <w:tcPr>
            <w:tcW w:w="6663" w:type="dxa"/>
            <w:vMerge/>
            <w:vAlign w:val="center"/>
          </w:tcPr>
          <w:p w14:paraId="1E93758D" w14:textId="77777777" w:rsidR="00EB4530" w:rsidRPr="00EB4530" w:rsidRDefault="00EB4530" w:rsidP="00EB471E">
            <w:pPr>
              <w:autoSpaceDE w:val="0"/>
              <w:autoSpaceDN w:val="0"/>
              <w:adjustRightInd w:val="0"/>
              <w:rPr>
                <w:rFonts w:ascii="Arial" w:eastAsia="SourceSansPro-Regular" w:hAnsi="Arial" w:cs="Arial"/>
                <w:b/>
                <w:sz w:val="18"/>
              </w:rPr>
            </w:pPr>
          </w:p>
        </w:tc>
        <w:tc>
          <w:tcPr>
            <w:tcW w:w="1701" w:type="dxa"/>
            <w:vAlign w:val="center"/>
          </w:tcPr>
          <w:p w14:paraId="1A1159C0"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9.2.</w:t>
            </w:r>
          </w:p>
        </w:tc>
        <w:tc>
          <w:tcPr>
            <w:tcW w:w="1418" w:type="dxa"/>
            <w:vAlign w:val="center"/>
          </w:tcPr>
          <w:p w14:paraId="26ACCA38"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ALS.1.G.1.</w:t>
            </w:r>
          </w:p>
          <w:p w14:paraId="4DD68FA9"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ALS.1.G.2.</w:t>
            </w:r>
          </w:p>
          <w:p w14:paraId="3B522943" w14:textId="77777777" w:rsidR="00EB4530" w:rsidRPr="002D3B08" w:rsidRDefault="00EB4530" w:rsidP="00EB471E">
            <w:pPr>
              <w:autoSpaceDE w:val="0"/>
              <w:autoSpaceDN w:val="0"/>
              <w:adjustRightInd w:val="0"/>
              <w:rPr>
                <w:rFonts w:ascii="Arial" w:eastAsia="SourceSansPro-Regular" w:hAnsi="Arial" w:cs="Arial"/>
                <w:b/>
                <w:sz w:val="18"/>
                <w:szCs w:val="18"/>
                <w:lang w:val="en-US"/>
              </w:rPr>
            </w:pPr>
            <w:r w:rsidRPr="002D3B08">
              <w:rPr>
                <w:rFonts w:ascii="Arial" w:eastAsia="SourceSansPro-Regular" w:hAnsi="Arial" w:cs="Arial"/>
                <w:b/>
                <w:sz w:val="18"/>
                <w:szCs w:val="18"/>
                <w:lang w:val="en-US"/>
              </w:rPr>
              <w:t>ALS.1.G.3.</w:t>
            </w:r>
          </w:p>
        </w:tc>
      </w:tr>
      <w:tr w:rsidR="00EB4530" w:rsidRPr="00EB4530" w14:paraId="20F5DB7D" w14:textId="77777777" w:rsidTr="00EB471E">
        <w:tc>
          <w:tcPr>
            <w:tcW w:w="6663" w:type="dxa"/>
            <w:vMerge w:val="restart"/>
            <w:vAlign w:val="center"/>
          </w:tcPr>
          <w:p w14:paraId="2C038FE0" w14:textId="77777777" w:rsidR="00EB4530" w:rsidRPr="00EB4530" w:rsidRDefault="00EB4530" w:rsidP="00EB471E">
            <w:pPr>
              <w:autoSpaceDE w:val="0"/>
              <w:autoSpaceDN w:val="0"/>
              <w:adjustRightInd w:val="0"/>
              <w:jc w:val="both"/>
              <w:rPr>
                <w:rFonts w:ascii="Arial" w:eastAsia="SourceSansPro-Regular" w:hAnsi="Arial" w:cs="Arial"/>
                <w:b/>
                <w:sz w:val="18"/>
              </w:rPr>
            </w:pPr>
            <w:r w:rsidRPr="00EB4530">
              <w:rPr>
                <w:rFonts w:ascii="Arial" w:eastAsia="SourceSansPro-Regular" w:hAnsi="Arial" w:cs="Arial"/>
                <w:b/>
                <w:sz w:val="18"/>
              </w:rPr>
              <w:t xml:space="preserve">10. </w:t>
            </w:r>
            <w:r w:rsidRPr="00EB4530">
              <w:rPr>
                <w:rFonts w:ascii="Arial" w:eastAsia="SourceSansPro-Regular" w:hAnsi="Arial" w:cs="Arial"/>
                <w:i/>
                <w:sz w:val="18"/>
              </w:rPr>
              <w:t>Identificar y analizar de forma crítica los elementos del paisaje y su articulación en sistemas complejos, incluyendo los ciclos demográficos, así como su evolución, para promover alternativas saludables, sostenibles, enriquecedoras y respetuosas con la dignidad humana y el compromiso con la sociedad y el entorno.</w:t>
            </w:r>
          </w:p>
        </w:tc>
        <w:tc>
          <w:tcPr>
            <w:tcW w:w="1701" w:type="dxa"/>
            <w:vAlign w:val="center"/>
          </w:tcPr>
          <w:p w14:paraId="1FB34843"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10.1.</w:t>
            </w:r>
          </w:p>
        </w:tc>
        <w:tc>
          <w:tcPr>
            <w:tcW w:w="1418" w:type="dxa"/>
            <w:vAlign w:val="center"/>
          </w:tcPr>
          <w:p w14:paraId="3BE7FB8C"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ALS.1.E.1.</w:t>
            </w:r>
          </w:p>
          <w:p w14:paraId="4DA9EF18"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ALS.1.E.3.</w:t>
            </w:r>
          </w:p>
          <w:p w14:paraId="0B463F44"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ALS.1.F.5.</w:t>
            </w:r>
          </w:p>
        </w:tc>
      </w:tr>
      <w:tr w:rsidR="00EB4530" w:rsidRPr="00EB4530" w14:paraId="5128C457" w14:textId="77777777" w:rsidTr="00EB471E">
        <w:tc>
          <w:tcPr>
            <w:tcW w:w="6663" w:type="dxa"/>
            <w:vMerge/>
          </w:tcPr>
          <w:p w14:paraId="12F1FE57" w14:textId="77777777" w:rsidR="00EB4530" w:rsidRPr="00EB4530" w:rsidRDefault="00EB4530" w:rsidP="00EB471E">
            <w:pPr>
              <w:autoSpaceDE w:val="0"/>
              <w:autoSpaceDN w:val="0"/>
              <w:adjustRightInd w:val="0"/>
              <w:jc w:val="both"/>
              <w:rPr>
                <w:rFonts w:ascii="Arial" w:eastAsia="SourceSansPro-Regular" w:hAnsi="Arial" w:cs="Arial"/>
                <w:b/>
              </w:rPr>
            </w:pPr>
          </w:p>
        </w:tc>
        <w:tc>
          <w:tcPr>
            <w:tcW w:w="1701" w:type="dxa"/>
            <w:vAlign w:val="center"/>
          </w:tcPr>
          <w:p w14:paraId="68B6FE5C"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10.2.</w:t>
            </w:r>
          </w:p>
        </w:tc>
        <w:tc>
          <w:tcPr>
            <w:tcW w:w="1418" w:type="dxa"/>
            <w:vAlign w:val="center"/>
          </w:tcPr>
          <w:p w14:paraId="4F48F673"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ALS.1.E.2.</w:t>
            </w:r>
          </w:p>
          <w:p w14:paraId="3D236A40"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ALS.1.E.3.</w:t>
            </w:r>
          </w:p>
          <w:p w14:paraId="12AFF63D"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ALS.1.E.4.</w:t>
            </w:r>
          </w:p>
          <w:p w14:paraId="0386459A" w14:textId="77777777" w:rsidR="00EB4530" w:rsidRPr="00EB4530" w:rsidRDefault="00EB4530" w:rsidP="00EB471E">
            <w:pPr>
              <w:autoSpaceDE w:val="0"/>
              <w:autoSpaceDN w:val="0"/>
              <w:adjustRightInd w:val="0"/>
              <w:rPr>
                <w:rFonts w:ascii="Arial" w:eastAsia="SourceSansPro-Regular" w:hAnsi="Arial" w:cs="Arial"/>
                <w:b/>
                <w:sz w:val="18"/>
                <w:szCs w:val="18"/>
              </w:rPr>
            </w:pPr>
            <w:r w:rsidRPr="00EB4530">
              <w:rPr>
                <w:rFonts w:ascii="Arial" w:eastAsia="SourceSansPro-Regular" w:hAnsi="Arial" w:cs="Arial"/>
                <w:b/>
                <w:sz w:val="18"/>
                <w:szCs w:val="18"/>
              </w:rPr>
              <w:t>ALS.1.G.3.</w:t>
            </w:r>
          </w:p>
        </w:tc>
      </w:tr>
    </w:tbl>
    <w:p w14:paraId="24011B91" w14:textId="77777777" w:rsidR="007F5AAB" w:rsidRPr="007F5AAB" w:rsidRDefault="00052ACD" w:rsidP="007F5AAB">
      <w:pPr>
        <w:pStyle w:val="NormalWeb"/>
        <w:spacing w:after="79" w:line="288" w:lineRule="auto"/>
        <w:jc w:val="both"/>
        <w:rPr>
          <w:rFonts w:ascii="Arial" w:hAnsi="Arial" w:cs="Arial"/>
          <w:b/>
          <w:sz w:val="22"/>
          <w:szCs w:val="22"/>
        </w:rPr>
      </w:pPr>
      <w:r>
        <w:rPr>
          <w:rFonts w:ascii="Arial" w:hAnsi="Arial" w:cs="Arial"/>
          <w:b/>
          <w:sz w:val="22"/>
          <w:szCs w:val="22"/>
        </w:rPr>
        <w:t xml:space="preserve">11. PROCEDIMIENTOS E </w:t>
      </w:r>
      <w:r w:rsidR="007F5AAB" w:rsidRPr="007F5AAB">
        <w:rPr>
          <w:rFonts w:ascii="Arial" w:hAnsi="Arial" w:cs="Arial"/>
          <w:b/>
          <w:sz w:val="22"/>
          <w:szCs w:val="22"/>
        </w:rPr>
        <w:t>INSTRUMENTOS DE EVALUACIÓN</w:t>
      </w:r>
    </w:p>
    <w:p w14:paraId="598B5AF9" w14:textId="77777777" w:rsidR="00EB4530" w:rsidRDefault="00052ACD" w:rsidP="00052ACD">
      <w:pPr>
        <w:pStyle w:val="NormalWeb"/>
        <w:spacing w:before="0" w:beforeAutospacing="0" w:after="79"/>
        <w:jc w:val="both"/>
        <w:rPr>
          <w:rFonts w:ascii="Arial" w:hAnsi="Arial" w:cs="Arial"/>
          <w:sz w:val="22"/>
          <w:szCs w:val="22"/>
        </w:rPr>
      </w:pPr>
      <w:r>
        <w:rPr>
          <w:rFonts w:ascii="Arial" w:hAnsi="Arial" w:cs="Arial"/>
          <w:sz w:val="22"/>
          <w:szCs w:val="22"/>
        </w:rPr>
        <w:br/>
      </w:r>
      <w:r w:rsidR="00EB4530" w:rsidRPr="007F5AAB">
        <w:rPr>
          <w:rFonts w:ascii="Arial" w:hAnsi="Arial" w:cs="Arial"/>
          <w:sz w:val="22"/>
          <w:szCs w:val="22"/>
        </w:rPr>
        <w:t xml:space="preserve">Se utilizarán los siguientes instrumentos de evaluación: </w:t>
      </w:r>
    </w:p>
    <w:p w14:paraId="522DDF5E" w14:textId="77777777" w:rsidR="00052ACD" w:rsidRPr="007F5AAB" w:rsidRDefault="00052ACD" w:rsidP="00052ACD">
      <w:pPr>
        <w:pStyle w:val="NormalWeb"/>
        <w:spacing w:before="0" w:beforeAutospacing="0" w:after="79"/>
        <w:jc w:val="both"/>
        <w:rPr>
          <w:rFonts w:ascii="Arial" w:hAnsi="Arial" w:cs="Arial"/>
          <w:sz w:val="22"/>
          <w:szCs w:val="22"/>
        </w:rPr>
      </w:pPr>
    </w:p>
    <w:p w14:paraId="44DEFBFB" w14:textId="77777777" w:rsidR="00EB4530" w:rsidRPr="007F5AAB" w:rsidRDefault="00EB4530" w:rsidP="00052ACD">
      <w:pPr>
        <w:pStyle w:val="NormalWeb"/>
        <w:numPr>
          <w:ilvl w:val="0"/>
          <w:numId w:val="38"/>
        </w:numPr>
        <w:spacing w:before="0" w:beforeAutospacing="0" w:after="79"/>
        <w:jc w:val="both"/>
        <w:rPr>
          <w:rFonts w:ascii="Arial" w:hAnsi="Arial" w:cs="Arial"/>
          <w:sz w:val="22"/>
          <w:szCs w:val="22"/>
        </w:rPr>
      </w:pPr>
      <w:r w:rsidRPr="007F5AAB">
        <w:rPr>
          <w:rFonts w:ascii="Arial" w:hAnsi="Arial" w:cs="Arial"/>
          <w:b/>
          <w:bCs/>
          <w:sz w:val="22"/>
          <w:szCs w:val="22"/>
        </w:rPr>
        <w:t>Seguimiento diario</w:t>
      </w:r>
      <w:r w:rsidRPr="007F5AAB">
        <w:rPr>
          <w:rFonts w:ascii="Arial" w:hAnsi="Arial" w:cs="Arial"/>
          <w:sz w:val="22"/>
          <w:szCs w:val="22"/>
        </w:rPr>
        <w:t xml:space="preserve"> del alumno tanto de su trabajo en clase como de las tareas que realizará en casa. </w:t>
      </w:r>
    </w:p>
    <w:p w14:paraId="39759610" w14:textId="77777777" w:rsidR="00EB4530" w:rsidRPr="007F5AAB" w:rsidRDefault="00EB4530" w:rsidP="00052ACD">
      <w:pPr>
        <w:pStyle w:val="NormalWeb"/>
        <w:numPr>
          <w:ilvl w:val="0"/>
          <w:numId w:val="38"/>
        </w:numPr>
        <w:spacing w:before="0" w:beforeAutospacing="0" w:after="79"/>
        <w:jc w:val="both"/>
        <w:rPr>
          <w:rFonts w:ascii="Arial" w:hAnsi="Arial" w:cs="Arial"/>
          <w:sz w:val="22"/>
          <w:szCs w:val="22"/>
        </w:rPr>
      </w:pPr>
      <w:r w:rsidRPr="007F5AAB">
        <w:rPr>
          <w:rFonts w:ascii="Arial" w:hAnsi="Arial" w:cs="Arial"/>
          <w:b/>
          <w:bCs/>
          <w:sz w:val="22"/>
          <w:szCs w:val="22"/>
        </w:rPr>
        <w:t>Evaluación de trabajos</w:t>
      </w:r>
      <w:r w:rsidRPr="007F5AAB">
        <w:rPr>
          <w:rFonts w:ascii="Arial" w:hAnsi="Arial" w:cs="Arial"/>
          <w:sz w:val="22"/>
          <w:szCs w:val="22"/>
        </w:rPr>
        <w:t xml:space="preserve"> de investigación o escritos,</w:t>
      </w:r>
      <w:r w:rsidR="00052ACD">
        <w:rPr>
          <w:rFonts w:ascii="Arial" w:hAnsi="Arial" w:cs="Arial"/>
          <w:sz w:val="22"/>
          <w:szCs w:val="22"/>
        </w:rPr>
        <w:t xml:space="preserve"> </w:t>
      </w:r>
      <w:r w:rsidRPr="007F5AAB">
        <w:rPr>
          <w:rFonts w:ascii="Arial" w:hAnsi="Arial" w:cs="Arial"/>
          <w:sz w:val="22"/>
          <w:szCs w:val="22"/>
        </w:rPr>
        <w:t>debates, exposiciones orales y trabajos en equipo.</w:t>
      </w:r>
    </w:p>
    <w:p w14:paraId="6F0AC165" w14:textId="77777777" w:rsidR="00EB4530" w:rsidRPr="007F5AAB" w:rsidRDefault="00EB4530" w:rsidP="00052ACD">
      <w:pPr>
        <w:pStyle w:val="NormalWeb"/>
        <w:numPr>
          <w:ilvl w:val="0"/>
          <w:numId w:val="38"/>
        </w:numPr>
        <w:spacing w:before="0" w:beforeAutospacing="0" w:after="79"/>
        <w:jc w:val="both"/>
        <w:rPr>
          <w:rFonts w:ascii="Arial" w:hAnsi="Arial" w:cs="Arial"/>
          <w:sz w:val="22"/>
          <w:szCs w:val="22"/>
        </w:rPr>
      </w:pPr>
      <w:r w:rsidRPr="007F5AAB">
        <w:rPr>
          <w:rFonts w:ascii="Arial" w:hAnsi="Arial" w:cs="Arial"/>
          <w:b/>
          <w:bCs/>
          <w:sz w:val="22"/>
          <w:szCs w:val="22"/>
        </w:rPr>
        <w:t>Pruebas escritas</w:t>
      </w:r>
      <w:r w:rsidRPr="007F5AAB">
        <w:rPr>
          <w:rFonts w:ascii="Arial" w:hAnsi="Arial" w:cs="Arial"/>
          <w:sz w:val="22"/>
          <w:szCs w:val="22"/>
        </w:rPr>
        <w:t xml:space="preserve">, en las que se incluyen preguntas de teoría, análisis y comentario de textos, gráficos. </w:t>
      </w:r>
    </w:p>
    <w:p w14:paraId="0AAA3AE1" w14:textId="77777777" w:rsidR="00052ACD" w:rsidRDefault="00052ACD" w:rsidP="00052ACD">
      <w:pPr>
        <w:pStyle w:val="NormalWeb"/>
        <w:spacing w:before="0" w:beforeAutospacing="0" w:after="79"/>
        <w:jc w:val="both"/>
        <w:rPr>
          <w:rFonts w:ascii="Arial" w:hAnsi="Arial" w:cs="Arial"/>
          <w:b/>
          <w:bCs/>
          <w:sz w:val="22"/>
          <w:szCs w:val="22"/>
        </w:rPr>
      </w:pPr>
    </w:p>
    <w:p w14:paraId="3FA16E87" w14:textId="77777777" w:rsidR="00EB4530" w:rsidRPr="007F5AAB" w:rsidRDefault="00EB4530" w:rsidP="00052ACD">
      <w:pPr>
        <w:pStyle w:val="NormalWeb"/>
        <w:spacing w:before="0" w:beforeAutospacing="0" w:after="79"/>
        <w:jc w:val="both"/>
        <w:rPr>
          <w:rFonts w:ascii="Arial" w:hAnsi="Arial" w:cs="Arial"/>
          <w:sz w:val="22"/>
          <w:szCs w:val="22"/>
        </w:rPr>
      </w:pPr>
      <w:r w:rsidRPr="007F5AAB">
        <w:rPr>
          <w:rFonts w:ascii="Arial" w:hAnsi="Arial" w:cs="Arial"/>
          <w:b/>
          <w:bCs/>
          <w:sz w:val="22"/>
          <w:szCs w:val="22"/>
        </w:rPr>
        <w:t>En los periodos de enseñanza</w:t>
      </w:r>
      <w:r w:rsidRPr="007F5AAB">
        <w:rPr>
          <w:rFonts w:ascii="Arial" w:hAnsi="Arial" w:cs="Arial"/>
          <w:sz w:val="22"/>
          <w:szCs w:val="22"/>
        </w:rPr>
        <w:t xml:space="preserve"> </w:t>
      </w:r>
      <w:r w:rsidRPr="007F5AAB">
        <w:rPr>
          <w:rFonts w:ascii="Arial" w:hAnsi="Arial" w:cs="Arial"/>
          <w:b/>
          <w:bCs/>
          <w:sz w:val="22"/>
          <w:szCs w:val="22"/>
        </w:rPr>
        <w:t>no presencial</w:t>
      </w:r>
      <w:r w:rsidRPr="007F5AAB">
        <w:rPr>
          <w:rFonts w:ascii="Arial" w:hAnsi="Arial" w:cs="Arial"/>
          <w:sz w:val="22"/>
          <w:szCs w:val="22"/>
        </w:rPr>
        <w:t xml:space="preserve"> las pruebas escritas serán sustituidas por pruebas orales.</w:t>
      </w:r>
    </w:p>
    <w:p w14:paraId="2F1A1200" w14:textId="77777777" w:rsidR="00052ACD" w:rsidRDefault="00052ACD" w:rsidP="00052ACD">
      <w:pPr>
        <w:pStyle w:val="NormalWeb"/>
        <w:spacing w:before="0" w:beforeAutospacing="0" w:after="0"/>
        <w:jc w:val="both"/>
        <w:rPr>
          <w:rFonts w:ascii="Arial" w:hAnsi="Arial" w:cs="Arial"/>
          <w:sz w:val="22"/>
          <w:szCs w:val="22"/>
        </w:rPr>
      </w:pPr>
    </w:p>
    <w:p w14:paraId="1631657E" w14:textId="77777777" w:rsidR="00EB4530" w:rsidRPr="007F5AAB" w:rsidRDefault="00EB4530" w:rsidP="00052ACD">
      <w:pPr>
        <w:pStyle w:val="NormalWeb"/>
        <w:spacing w:before="0" w:beforeAutospacing="0" w:after="0"/>
        <w:jc w:val="both"/>
        <w:rPr>
          <w:rFonts w:ascii="Arial" w:hAnsi="Arial" w:cs="Arial"/>
          <w:sz w:val="22"/>
          <w:szCs w:val="22"/>
        </w:rPr>
      </w:pPr>
      <w:r w:rsidRPr="007F5AAB">
        <w:rPr>
          <w:rFonts w:ascii="Arial" w:hAnsi="Arial" w:cs="Arial"/>
          <w:sz w:val="22"/>
          <w:szCs w:val="22"/>
        </w:rPr>
        <w:t xml:space="preserve">Por otro lado, se potenciará los procesos de autoevaluación, tanto por parte del alumnado como del profesorado. </w:t>
      </w:r>
    </w:p>
    <w:p w14:paraId="000F3DF0" w14:textId="77777777" w:rsidR="00052ACD" w:rsidRDefault="00052ACD" w:rsidP="007F5AAB">
      <w:pPr>
        <w:pStyle w:val="NormalWeb"/>
        <w:spacing w:before="0" w:beforeAutospacing="0" w:after="0" w:line="288" w:lineRule="auto"/>
        <w:jc w:val="both"/>
        <w:rPr>
          <w:rFonts w:ascii="Arial" w:hAnsi="Arial" w:cs="Arial"/>
          <w:b/>
          <w:bCs/>
          <w:sz w:val="22"/>
          <w:szCs w:val="22"/>
        </w:rPr>
      </w:pPr>
    </w:p>
    <w:p w14:paraId="63C7C546" w14:textId="77777777" w:rsidR="00EB4530" w:rsidRPr="007F5AAB" w:rsidRDefault="00052ACD" w:rsidP="007F5AAB">
      <w:pPr>
        <w:pStyle w:val="NormalWeb"/>
        <w:spacing w:before="0" w:beforeAutospacing="0" w:after="0" w:line="288" w:lineRule="auto"/>
        <w:jc w:val="both"/>
        <w:rPr>
          <w:rFonts w:ascii="Arial" w:hAnsi="Arial" w:cs="Arial"/>
          <w:sz w:val="22"/>
          <w:szCs w:val="22"/>
        </w:rPr>
      </w:pPr>
      <w:r>
        <w:rPr>
          <w:rFonts w:ascii="Arial" w:hAnsi="Arial" w:cs="Arial"/>
          <w:b/>
          <w:bCs/>
          <w:sz w:val="22"/>
          <w:szCs w:val="22"/>
        </w:rPr>
        <w:lastRenderedPageBreak/>
        <w:t>11.1</w:t>
      </w:r>
      <w:r w:rsidR="00EB4530" w:rsidRPr="007F5AAB">
        <w:rPr>
          <w:rFonts w:ascii="Arial" w:hAnsi="Arial" w:cs="Arial"/>
          <w:b/>
          <w:bCs/>
          <w:sz w:val="22"/>
          <w:szCs w:val="22"/>
        </w:rPr>
        <w:t>. Evaluación del proceso de enseñanza. Indicadores de logro</w:t>
      </w:r>
    </w:p>
    <w:p w14:paraId="01E80B44" w14:textId="77777777" w:rsidR="00052ACD" w:rsidRDefault="00052ACD" w:rsidP="007F5AAB">
      <w:pPr>
        <w:pStyle w:val="NormalWeb"/>
        <w:spacing w:before="0" w:beforeAutospacing="0" w:after="0" w:line="288" w:lineRule="auto"/>
        <w:jc w:val="both"/>
        <w:rPr>
          <w:rFonts w:ascii="Arial" w:hAnsi="Arial" w:cs="Arial"/>
          <w:b/>
          <w:bCs/>
          <w:sz w:val="22"/>
          <w:szCs w:val="22"/>
        </w:rPr>
      </w:pPr>
    </w:p>
    <w:p w14:paraId="3E04E1FB" w14:textId="77777777" w:rsidR="00EB4530" w:rsidRPr="007F5AAB" w:rsidRDefault="00052ACD" w:rsidP="007F5AAB">
      <w:pPr>
        <w:pStyle w:val="NormalWeb"/>
        <w:spacing w:before="0" w:beforeAutospacing="0" w:after="0" w:line="288" w:lineRule="auto"/>
        <w:jc w:val="both"/>
        <w:rPr>
          <w:rFonts w:ascii="Arial" w:hAnsi="Arial" w:cs="Arial"/>
          <w:sz w:val="22"/>
          <w:szCs w:val="22"/>
        </w:rPr>
      </w:pPr>
      <w:r>
        <w:rPr>
          <w:rFonts w:ascii="Arial" w:hAnsi="Arial" w:cs="Arial"/>
          <w:b/>
          <w:bCs/>
          <w:sz w:val="22"/>
          <w:szCs w:val="22"/>
        </w:rPr>
        <w:t xml:space="preserve">Ver </w:t>
      </w:r>
      <w:r w:rsidR="00EB4530" w:rsidRPr="007F5AAB">
        <w:rPr>
          <w:rFonts w:ascii="Arial" w:hAnsi="Arial" w:cs="Arial"/>
          <w:b/>
          <w:bCs/>
          <w:sz w:val="22"/>
          <w:szCs w:val="22"/>
        </w:rPr>
        <w:t>Anexo I</w:t>
      </w:r>
    </w:p>
    <w:p w14:paraId="5C5E2F74" w14:textId="77777777" w:rsidR="00052ACD" w:rsidRDefault="00052ACD" w:rsidP="007F5AAB">
      <w:pPr>
        <w:pStyle w:val="NormalWeb"/>
        <w:spacing w:before="0" w:beforeAutospacing="0" w:after="0" w:line="288" w:lineRule="auto"/>
        <w:jc w:val="both"/>
        <w:rPr>
          <w:rFonts w:ascii="Arial" w:hAnsi="Arial" w:cs="Arial"/>
          <w:b/>
          <w:bCs/>
          <w:sz w:val="22"/>
          <w:szCs w:val="22"/>
        </w:rPr>
      </w:pPr>
    </w:p>
    <w:p w14:paraId="244F5ABF" w14:textId="77777777" w:rsidR="00EB4530" w:rsidRPr="007F5AAB" w:rsidRDefault="00052ACD" w:rsidP="007F5AAB">
      <w:pPr>
        <w:pStyle w:val="NormalWeb"/>
        <w:spacing w:before="0" w:beforeAutospacing="0" w:after="0" w:line="288" w:lineRule="auto"/>
        <w:jc w:val="both"/>
        <w:rPr>
          <w:rFonts w:ascii="Arial" w:hAnsi="Arial" w:cs="Arial"/>
          <w:sz w:val="22"/>
          <w:szCs w:val="22"/>
        </w:rPr>
      </w:pPr>
      <w:r>
        <w:rPr>
          <w:rFonts w:ascii="Arial" w:hAnsi="Arial" w:cs="Arial"/>
          <w:b/>
          <w:bCs/>
          <w:sz w:val="22"/>
          <w:szCs w:val="22"/>
        </w:rPr>
        <w:t>11.2</w:t>
      </w:r>
      <w:r w:rsidR="00EB4530" w:rsidRPr="007F5AAB">
        <w:rPr>
          <w:rFonts w:ascii="Arial" w:hAnsi="Arial" w:cs="Arial"/>
          <w:b/>
          <w:bCs/>
          <w:sz w:val="22"/>
          <w:szCs w:val="22"/>
        </w:rPr>
        <w:t>. Evaluación del proceso de aprendizaje. Indicadores de logro.</w:t>
      </w:r>
    </w:p>
    <w:p w14:paraId="1359108E" w14:textId="77777777" w:rsidR="00052ACD" w:rsidRDefault="00052ACD" w:rsidP="007F5AAB">
      <w:pPr>
        <w:pStyle w:val="NormalWeb"/>
        <w:spacing w:before="0" w:beforeAutospacing="0" w:after="0" w:line="288" w:lineRule="auto"/>
        <w:jc w:val="both"/>
        <w:rPr>
          <w:rFonts w:ascii="Arial" w:hAnsi="Arial" w:cs="Arial"/>
          <w:sz w:val="22"/>
          <w:szCs w:val="22"/>
        </w:rPr>
      </w:pPr>
    </w:p>
    <w:p w14:paraId="5ADCCFC8" w14:textId="77777777" w:rsidR="00EB4530" w:rsidRDefault="00EB4530" w:rsidP="007F5AAB">
      <w:pPr>
        <w:pStyle w:val="NormalWeb"/>
        <w:spacing w:before="0" w:beforeAutospacing="0" w:after="0" w:line="288" w:lineRule="auto"/>
        <w:jc w:val="both"/>
        <w:rPr>
          <w:rFonts w:ascii="Arial" w:hAnsi="Arial" w:cs="Arial"/>
          <w:b/>
          <w:bCs/>
          <w:sz w:val="22"/>
          <w:szCs w:val="22"/>
        </w:rPr>
      </w:pPr>
      <w:r w:rsidRPr="007F5AAB">
        <w:rPr>
          <w:rFonts w:ascii="Arial" w:hAnsi="Arial" w:cs="Arial"/>
          <w:sz w:val="22"/>
          <w:szCs w:val="22"/>
        </w:rPr>
        <w:t>Por su parte, el alumnado tendrá a su disposición las diferentes rúbricas utilizadas por la profesara (</w:t>
      </w:r>
      <w:r w:rsidRPr="007F5AAB">
        <w:rPr>
          <w:rFonts w:ascii="Arial" w:hAnsi="Arial" w:cs="Arial"/>
          <w:b/>
          <w:bCs/>
          <w:sz w:val="22"/>
          <w:szCs w:val="22"/>
        </w:rPr>
        <w:t>Anexo II)</w:t>
      </w:r>
    </w:p>
    <w:p w14:paraId="641C0E56" w14:textId="77777777" w:rsidR="00052ACD" w:rsidRPr="007F5AAB" w:rsidRDefault="00052ACD" w:rsidP="007F5AAB">
      <w:pPr>
        <w:pStyle w:val="NormalWeb"/>
        <w:spacing w:before="0" w:beforeAutospacing="0" w:after="0" w:line="288" w:lineRule="auto"/>
        <w:jc w:val="both"/>
        <w:rPr>
          <w:rFonts w:ascii="Arial" w:hAnsi="Arial" w:cs="Arial"/>
          <w:sz w:val="22"/>
          <w:szCs w:val="22"/>
        </w:rPr>
      </w:pPr>
    </w:p>
    <w:p w14:paraId="235EDB8D"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Trabajos escritos y/o de investigación.</w:t>
      </w:r>
    </w:p>
    <w:p w14:paraId="09196FB1"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 xml:space="preserve">Exposiciones </w:t>
      </w:r>
      <w:proofErr w:type="gramStart"/>
      <w:r w:rsidRPr="007F5AAB">
        <w:rPr>
          <w:rFonts w:ascii="Arial" w:hAnsi="Arial" w:cs="Arial"/>
          <w:sz w:val="22"/>
          <w:szCs w:val="22"/>
        </w:rPr>
        <w:t>orales .</w:t>
      </w:r>
      <w:proofErr w:type="gramEnd"/>
    </w:p>
    <w:p w14:paraId="2FDE8702"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Competencia lingüística.</w:t>
      </w:r>
    </w:p>
    <w:p w14:paraId="06EE29ED"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Resolución de problemas.</w:t>
      </w:r>
    </w:p>
    <w:p w14:paraId="79CB2689"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Grupos cooperativos o interactivos.</w:t>
      </w:r>
    </w:p>
    <w:p w14:paraId="019253E1" w14:textId="77777777" w:rsidR="00EB4530" w:rsidRPr="007F5AAB" w:rsidRDefault="00EB4530" w:rsidP="007F5AAB">
      <w:pPr>
        <w:pStyle w:val="NormalWeb"/>
        <w:numPr>
          <w:ilvl w:val="0"/>
          <w:numId w:val="39"/>
        </w:numPr>
        <w:spacing w:before="0" w:beforeAutospacing="0" w:after="0" w:line="288" w:lineRule="auto"/>
        <w:jc w:val="both"/>
        <w:rPr>
          <w:rFonts w:ascii="Arial" w:hAnsi="Arial" w:cs="Arial"/>
          <w:sz w:val="22"/>
          <w:szCs w:val="22"/>
        </w:rPr>
      </w:pPr>
      <w:r w:rsidRPr="007F5AAB">
        <w:rPr>
          <w:rFonts w:ascii="Arial" w:hAnsi="Arial" w:cs="Arial"/>
          <w:sz w:val="22"/>
          <w:szCs w:val="22"/>
        </w:rPr>
        <w:t>Debates</w:t>
      </w:r>
    </w:p>
    <w:p w14:paraId="65A886D3" w14:textId="77777777" w:rsidR="007F5AAB" w:rsidRDefault="007F5AAB" w:rsidP="007F5AAB">
      <w:pPr>
        <w:pStyle w:val="NormalWeb"/>
        <w:spacing w:before="0" w:beforeAutospacing="0" w:after="0" w:line="288" w:lineRule="auto"/>
        <w:jc w:val="both"/>
        <w:rPr>
          <w:rFonts w:ascii="Arial" w:hAnsi="Arial" w:cs="Arial"/>
          <w:b/>
          <w:bCs/>
          <w:sz w:val="22"/>
          <w:szCs w:val="22"/>
        </w:rPr>
      </w:pPr>
    </w:p>
    <w:p w14:paraId="0D492D50" w14:textId="77777777" w:rsidR="00EB4530" w:rsidRPr="007F5AAB" w:rsidRDefault="00052ACD" w:rsidP="007F5AAB">
      <w:pPr>
        <w:pStyle w:val="NormalWeb"/>
        <w:spacing w:before="0" w:beforeAutospacing="0" w:after="0" w:line="288" w:lineRule="auto"/>
        <w:jc w:val="both"/>
        <w:rPr>
          <w:rFonts w:ascii="Arial" w:hAnsi="Arial" w:cs="Arial"/>
          <w:sz w:val="22"/>
          <w:szCs w:val="22"/>
        </w:rPr>
      </w:pPr>
      <w:r>
        <w:rPr>
          <w:rFonts w:ascii="Arial" w:hAnsi="Arial" w:cs="Arial"/>
          <w:b/>
          <w:bCs/>
          <w:sz w:val="22"/>
          <w:szCs w:val="22"/>
        </w:rPr>
        <w:t>11.3</w:t>
      </w:r>
      <w:r w:rsidR="00EB4530" w:rsidRPr="007F5AAB">
        <w:rPr>
          <w:rFonts w:ascii="Arial" w:hAnsi="Arial" w:cs="Arial"/>
          <w:b/>
          <w:bCs/>
          <w:sz w:val="22"/>
          <w:szCs w:val="22"/>
        </w:rPr>
        <w:t>. Evaluación inicial</w:t>
      </w:r>
    </w:p>
    <w:p w14:paraId="4B5C2124" w14:textId="77777777" w:rsidR="007F5AAB" w:rsidRDefault="007F5AAB" w:rsidP="007F5AAB">
      <w:pPr>
        <w:pStyle w:val="NormalWeb"/>
        <w:spacing w:before="0" w:beforeAutospacing="0" w:after="0" w:line="288" w:lineRule="auto"/>
        <w:jc w:val="both"/>
        <w:rPr>
          <w:rFonts w:ascii="Arial" w:hAnsi="Arial" w:cs="Arial"/>
          <w:sz w:val="22"/>
          <w:szCs w:val="22"/>
        </w:rPr>
      </w:pPr>
    </w:p>
    <w:p w14:paraId="28703C12" w14:textId="77777777" w:rsidR="00EB4530" w:rsidRPr="007F5AAB" w:rsidRDefault="00EB4530" w:rsidP="007F5AAB">
      <w:pPr>
        <w:pStyle w:val="NormalWeb"/>
        <w:spacing w:before="0" w:beforeAutospacing="0" w:after="0"/>
        <w:jc w:val="both"/>
        <w:rPr>
          <w:rFonts w:ascii="Arial" w:hAnsi="Arial" w:cs="Arial"/>
          <w:sz w:val="22"/>
          <w:szCs w:val="22"/>
        </w:rPr>
      </w:pPr>
      <w:r w:rsidRPr="007F5AAB">
        <w:rPr>
          <w:rFonts w:ascii="Arial" w:hAnsi="Arial" w:cs="Arial"/>
          <w:sz w:val="22"/>
          <w:szCs w:val="22"/>
        </w:rPr>
        <w:t xml:space="preserve">La evaluación inicial tal y como aparece descrita en el art.42 de la </w:t>
      </w:r>
      <w:r w:rsidRPr="007F5AAB">
        <w:rPr>
          <w:rFonts w:ascii="Arial" w:hAnsi="Arial" w:cs="Arial"/>
          <w:b/>
          <w:sz w:val="22"/>
          <w:szCs w:val="22"/>
        </w:rPr>
        <w:t>Orden de 15 de enero de 2021</w:t>
      </w:r>
      <w:r w:rsidRPr="007F5AAB">
        <w:rPr>
          <w:rFonts w:ascii="Arial" w:hAnsi="Arial" w:cs="Arial"/>
          <w:sz w:val="22"/>
          <w:szCs w:val="22"/>
        </w:rPr>
        <w:t xml:space="preserve"> y en el apartado undécimo de la </w:t>
      </w:r>
      <w:r w:rsidRPr="007F5AAB">
        <w:rPr>
          <w:rFonts w:ascii="Arial" w:hAnsi="Arial" w:cs="Arial"/>
          <w:b/>
          <w:sz w:val="22"/>
          <w:szCs w:val="22"/>
        </w:rPr>
        <w:t>Instrucción conjunta 1/2022</w:t>
      </w:r>
      <w:r w:rsidRPr="007F5AAB">
        <w:rPr>
          <w:rFonts w:ascii="Arial" w:hAnsi="Arial" w:cs="Arial"/>
          <w:sz w:val="22"/>
          <w:szCs w:val="22"/>
        </w:rPr>
        <w:t xml:space="preserve"> tendrá como objetivo determinar el nivel competencial del alumnado.</w:t>
      </w:r>
    </w:p>
    <w:p w14:paraId="74BD37C8"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Para ello las actividades di</w:t>
      </w:r>
      <w:r w:rsidR="007F5AAB">
        <w:rPr>
          <w:rFonts w:ascii="Arial" w:hAnsi="Arial" w:cs="Arial"/>
          <w:sz w:val="22"/>
          <w:szCs w:val="22"/>
        </w:rPr>
        <w:t>s</w:t>
      </w:r>
      <w:r w:rsidRPr="007F5AAB">
        <w:rPr>
          <w:rFonts w:ascii="Arial" w:hAnsi="Arial" w:cs="Arial"/>
          <w:sz w:val="22"/>
          <w:szCs w:val="22"/>
        </w:rPr>
        <w:t xml:space="preserve">eñadas incluirán el análisis y elaboración de texto, </w:t>
      </w:r>
      <w:r w:rsidR="007F5AAB" w:rsidRPr="007F5AAB">
        <w:rPr>
          <w:rFonts w:ascii="Arial" w:hAnsi="Arial" w:cs="Arial"/>
          <w:sz w:val="22"/>
          <w:szCs w:val="22"/>
        </w:rPr>
        <w:t>imágenes</w:t>
      </w:r>
      <w:r w:rsidRPr="007F5AAB">
        <w:rPr>
          <w:rFonts w:ascii="Arial" w:hAnsi="Arial" w:cs="Arial"/>
          <w:sz w:val="22"/>
          <w:szCs w:val="22"/>
        </w:rPr>
        <w:t xml:space="preserve"> y gráficos relacionados tanto con los conocimientos adquiridos como con los retos del mundo actual. </w:t>
      </w:r>
    </w:p>
    <w:p w14:paraId="1A11EB2B"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Asimismo, incluirán ejercicios tanto de lectoescritura, de análisis crítico como de valoración ética. Se tomarán como punto de partida los Objetivos de Desarrollo Sostenible.</w:t>
      </w:r>
    </w:p>
    <w:p w14:paraId="3C779FAC" w14:textId="77777777" w:rsidR="00EB4530" w:rsidRPr="007F5AAB" w:rsidRDefault="00052ACD" w:rsidP="007F5AAB">
      <w:pPr>
        <w:pStyle w:val="NormalWeb"/>
        <w:jc w:val="both"/>
        <w:rPr>
          <w:rFonts w:ascii="Arial" w:hAnsi="Arial" w:cs="Arial"/>
          <w:sz w:val="22"/>
          <w:szCs w:val="22"/>
        </w:rPr>
      </w:pPr>
      <w:r>
        <w:rPr>
          <w:rFonts w:ascii="Arial" w:hAnsi="Arial" w:cs="Arial"/>
          <w:b/>
          <w:bCs/>
          <w:sz w:val="22"/>
          <w:szCs w:val="22"/>
        </w:rPr>
        <w:t>11.4</w:t>
      </w:r>
      <w:r w:rsidR="00EB4530" w:rsidRPr="007F5AAB">
        <w:rPr>
          <w:rFonts w:ascii="Arial" w:hAnsi="Arial" w:cs="Arial"/>
          <w:b/>
          <w:bCs/>
          <w:sz w:val="22"/>
          <w:szCs w:val="22"/>
        </w:rPr>
        <w:t>. Recuperación de las evaluaciones previas.</w:t>
      </w:r>
    </w:p>
    <w:p w14:paraId="54355529" w14:textId="77777777" w:rsidR="00EB4530" w:rsidRPr="007F5AAB" w:rsidRDefault="00EB4530" w:rsidP="007F5AAB">
      <w:pPr>
        <w:pStyle w:val="NormalWeb"/>
        <w:jc w:val="both"/>
        <w:rPr>
          <w:rFonts w:ascii="Arial" w:hAnsi="Arial" w:cs="Arial"/>
          <w:sz w:val="22"/>
          <w:szCs w:val="22"/>
        </w:rPr>
      </w:pPr>
      <w:r w:rsidRPr="007F5AAB">
        <w:rPr>
          <w:rFonts w:ascii="Arial" w:hAnsi="Arial" w:cs="Arial"/>
          <w:sz w:val="22"/>
          <w:szCs w:val="22"/>
        </w:rPr>
        <w:t>La recuperación de las evaluaciones previas constará de un trabajo escrito sobre los temas a recuperar, y una prueba escrita, que en los periodos de enseñanza no presencial se sustituirá por una actividad para desarrollar la competencia digital (</w:t>
      </w:r>
      <w:proofErr w:type="spellStart"/>
      <w:r w:rsidRPr="007F5AAB">
        <w:rPr>
          <w:rFonts w:ascii="Arial" w:hAnsi="Arial" w:cs="Arial"/>
          <w:sz w:val="22"/>
          <w:szCs w:val="22"/>
        </w:rPr>
        <w:t>Power</w:t>
      </w:r>
      <w:proofErr w:type="spellEnd"/>
      <w:r w:rsidRPr="007F5AAB">
        <w:rPr>
          <w:rFonts w:ascii="Arial" w:hAnsi="Arial" w:cs="Arial"/>
          <w:sz w:val="22"/>
          <w:szCs w:val="22"/>
        </w:rPr>
        <w:t xml:space="preserve"> Point, infografía…). La recuperación se llevará a cabo en las primeras semanas del siguiente trimestre.</w:t>
      </w:r>
    </w:p>
    <w:p w14:paraId="1D10F145" w14:textId="77777777" w:rsidR="00EB4530" w:rsidRPr="007F5AAB" w:rsidRDefault="00052ACD" w:rsidP="007F5AAB">
      <w:pPr>
        <w:pStyle w:val="NormalWeb"/>
        <w:jc w:val="both"/>
        <w:rPr>
          <w:rFonts w:ascii="Arial" w:hAnsi="Arial" w:cs="Arial"/>
          <w:sz w:val="22"/>
          <w:szCs w:val="22"/>
        </w:rPr>
      </w:pPr>
      <w:r>
        <w:rPr>
          <w:rFonts w:ascii="Arial" w:hAnsi="Arial" w:cs="Arial"/>
          <w:b/>
          <w:bCs/>
          <w:sz w:val="22"/>
          <w:szCs w:val="22"/>
        </w:rPr>
        <w:t xml:space="preserve">12. </w:t>
      </w:r>
      <w:r w:rsidRPr="007F5AAB">
        <w:rPr>
          <w:rFonts w:ascii="Arial" w:hAnsi="Arial" w:cs="Arial"/>
          <w:b/>
          <w:bCs/>
          <w:sz w:val="22"/>
          <w:szCs w:val="22"/>
        </w:rPr>
        <w:t>MEDIDAS DE ATENCIÓN A LA DIVERSIDAD</w:t>
      </w:r>
    </w:p>
    <w:p w14:paraId="2E04A2B5" w14:textId="77777777" w:rsidR="00EB4530" w:rsidRPr="007F5AAB" w:rsidRDefault="00EB4530" w:rsidP="007F5AAB">
      <w:pPr>
        <w:pStyle w:val="NormalWeb"/>
        <w:spacing w:after="0"/>
        <w:ind w:right="-198"/>
        <w:jc w:val="both"/>
        <w:rPr>
          <w:rFonts w:ascii="Arial" w:hAnsi="Arial" w:cs="Arial"/>
          <w:sz w:val="22"/>
          <w:szCs w:val="22"/>
        </w:rPr>
      </w:pPr>
      <w:r w:rsidRPr="007F5AAB">
        <w:rPr>
          <w:rFonts w:ascii="Arial" w:hAnsi="Arial" w:cs="Arial"/>
          <w:b/>
          <w:bCs/>
          <w:sz w:val="22"/>
          <w:szCs w:val="22"/>
        </w:rPr>
        <w:t>El Real Decreto 217/2022 de 29 de marzo</w:t>
      </w:r>
      <w:r w:rsidRPr="007F5AAB">
        <w:rPr>
          <w:rFonts w:ascii="Arial" w:hAnsi="Arial" w:cs="Arial"/>
          <w:sz w:val="22"/>
          <w:szCs w:val="22"/>
        </w:rPr>
        <w:t xml:space="preserve"> establece un conjunto de actuaciones para dar respuesta a las diferentes capacidades, ritmos y estilos de aprendizaje, motivaciones, intereses, situaciones socioeconómicas y culturales, lingüísticas y de salud del alumnado, con la finalidad de facilitar la adquisición de las competencias clave y el logro de los objetivos de la etapa y no podrán, en ningún caso, suponer una discriminación que le impida alcanzar la titulación de Educación Secundaria Obligatoria. La identificación del alumnado con dificultades específicas de aprendizaje, así como la valoración de dichas dificultades y la correspondiente intervención, se realizará de la forma más temprana posible y en los términos que determinen las administraciones educativas. La escolarización de este alumnado se regirá por los principios de normalización e inclusión y asegurará su no discriminación y la igualdad efectiva en el acceso y permanencia en el sistema educativo.</w:t>
      </w:r>
    </w:p>
    <w:p w14:paraId="02E2CDE7" w14:textId="77777777" w:rsidR="00EB4530" w:rsidRPr="007F5AAB" w:rsidRDefault="00EB4530" w:rsidP="007F5AAB">
      <w:pPr>
        <w:pStyle w:val="NormalWeb"/>
        <w:spacing w:after="0"/>
        <w:ind w:right="-198"/>
        <w:jc w:val="both"/>
        <w:rPr>
          <w:rFonts w:ascii="Arial" w:hAnsi="Arial" w:cs="Arial"/>
          <w:sz w:val="22"/>
          <w:szCs w:val="22"/>
        </w:rPr>
      </w:pPr>
      <w:r w:rsidRPr="007F5AAB">
        <w:rPr>
          <w:rFonts w:ascii="Arial" w:hAnsi="Arial" w:cs="Arial"/>
          <w:sz w:val="22"/>
          <w:szCs w:val="22"/>
        </w:rPr>
        <w:lastRenderedPageBreak/>
        <w:t>Se desarrollará actividades de refuerzo para alumnos que tengan ritmo de aprendizaje más lento o presenten alguna dificultad en algún apartado de las Unidades Didácticas:</w:t>
      </w:r>
    </w:p>
    <w:p w14:paraId="5201C9B8" w14:textId="77777777" w:rsidR="00EB4530" w:rsidRPr="007F5AAB" w:rsidRDefault="00EB4530" w:rsidP="007F5AAB">
      <w:pPr>
        <w:pStyle w:val="NormalWeb"/>
        <w:numPr>
          <w:ilvl w:val="0"/>
          <w:numId w:val="40"/>
        </w:numPr>
        <w:spacing w:after="0" w:line="288" w:lineRule="auto"/>
        <w:ind w:right="-198"/>
        <w:jc w:val="both"/>
        <w:rPr>
          <w:rFonts w:ascii="Arial" w:hAnsi="Arial" w:cs="Arial"/>
          <w:sz w:val="22"/>
          <w:szCs w:val="22"/>
        </w:rPr>
      </w:pPr>
      <w:r w:rsidRPr="007F5AAB">
        <w:rPr>
          <w:rFonts w:ascii="Arial" w:hAnsi="Arial" w:cs="Arial"/>
          <w:sz w:val="22"/>
          <w:szCs w:val="22"/>
        </w:rPr>
        <w:t xml:space="preserve">Facilitar esquemas o resúmenes del libro de texto para hacer más accesible su estudio y el aprendizaje de los mismos para que a lo largo del curso sean capaces de hacerlos por sí mismos. </w:t>
      </w:r>
    </w:p>
    <w:p w14:paraId="29A47788" w14:textId="77777777" w:rsidR="00EB4530" w:rsidRPr="007F5AAB" w:rsidRDefault="00EB4530" w:rsidP="007F5AAB">
      <w:pPr>
        <w:pStyle w:val="NormalWeb"/>
        <w:numPr>
          <w:ilvl w:val="0"/>
          <w:numId w:val="40"/>
        </w:numPr>
        <w:spacing w:after="0" w:line="288" w:lineRule="auto"/>
        <w:ind w:right="-198"/>
        <w:jc w:val="both"/>
        <w:rPr>
          <w:rFonts w:ascii="Arial" w:hAnsi="Arial" w:cs="Arial"/>
          <w:sz w:val="22"/>
          <w:szCs w:val="22"/>
        </w:rPr>
      </w:pPr>
      <w:r w:rsidRPr="007F5AAB">
        <w:rPr>
          <w:rFonts w:ascii="Arial" w:hAnsi="Arial" w:cs="Arial"/>
          <w:sz w:val="22"/>
          <w:szCs w:val="22"/>
        </w:rPr>
        <w:t>Actividades de comprensión y síntesis del contenido.</w:t>
      </w:r>
    </w:p>
    <w:p w14:paraId="258A652A" w14:textId="77777777" w:rsidR="00EB4530" w:rsidRPr="007F5AAB" w:rsidRDefault="00EB4530" w:rsidP="007F5AAB">
      <w:pPr>
        <w:pStyle w:val="NormalWeb"/>
        <w:numPr>
          <w:ilvl w:val="0"/>
          <w:numId w:val="40"/>
        </w:numPr>
        <w:spacing w:after="0" w:line="288" w:lineRule="auto"/>
        <w:ind w:right="-198"/>
        <w:jc w:val="both"/>
        <w:rPr>
          <w:rFonts w:ascii="Arial" w:hAnsi="Arial" w:cs="Arial"/>
          <w:sz w:val="22"/>
          <w:szCs w:val="22"/>
        </w:rPr>
      </w:pPr>
      <w:r w:rsidRPr="007F5AAB">
        <w:rPr>
          <w:rFonts w:ascii="Arial" w:hAnsi="Arial" w:cs="Arial"/>
          <w:sz w:val="22"/>
          <w:szCs w:val="22"/>
        </w:rPr>
        <w:t xml:space="preserve">Preguntas que guíen al alumno en análisis y comentarios de gráficos, mapas, diagramas, etc. </w:t>
      </w:r>
    </w:p>
    <w:p w14:paraId="4957BE0B" w14:textId="77777777" w:rsidR="00EB4530" w:rsidRPr="007F5AAB" w:rsidRDefault="00EB4530" w:rsidP="007F5AAB">
      <w:pPr>
        <w:pStyle w:val="NormalWeb"/>
        <w:spacing w:after="0"/>
        <w:ind w:right="-198"/>
        <w:jc w:val="both"/>
        <w:rPr>
          <w:rFonts w:ascii="Arial" w:hAnsi="Arial" w:cs="Arial"/>
          <w:sz w:val="22"/>
          <w:szCs w:val="22"/>
        </w:rPr>
      </w:pPr>
      <w:r w:rsidRPr="007F5AAB">
        <w:rPr>
          <w:rFonts w:ascii="Arial" w:hAnsi="Arial" w:cs="Arial"/>
          <w:sz w:val="22"/>
          <w:szCs w:val="22"/>
        </w:rPr>
        <w:t>- Pruebas orales.</w:t>
      </w:r>
    </w:p>
    <w:p w14:paraId="46229844" w14:textId="77777777" w:rsidR="00EB4530" w:rsidRPr="007F5AAB" w:rsidRDefault="00EB4530" w:rsidP="007F5AAB">
      <w:pPr>
        <w:pStyle w:val="NormalWeb"/>
        <w:spacing w:after="0"/>
        <w:ind w:right="-198"/>
        <w:jc w:val="both"/>
        <w:rPr>
          <w:rFonts w:ascii="Arial" w:hAnsi="Arial" w:cs="Arial"/>
          <w:sz w:val="22"/>
          <w:szCs w:val="22"/>
        </w:rPr>
      </w:pPr>
      <w:r w:rsidRPr="007F5AAB">
        <w:rPr>
          <w:rFonts w:ascii="Arial" w:hAnsi="Arial" w:cs="Arial"/>
          <w:sz w:val="22"/>
          <w:szCs w:val="22"/>
        </w:rPr>
        <w:t xml:space="preserve">Los principios del Diseño Universal de Aprendizaje coinciden plenamente con los de Comunidades de aprendizaje y se llevarán a la práctica mediante las Actuaciones de éxito, especialmente en los grupos interactivos en los que todo el alumnado independientemente de su situación académica queda </w:t>
      </w:r>
      <w:proofErr w:type="spellStart"/>
      <w:r w:rsidRPr="007F5AAB">
        <w:rPr>
          <w:rFonts w:ascii="Arial" w:hAnsi="Arial" w:cs="Arial"/>
          <w:sz w:val="22"/>
          <w:szCs w:val="22"/>
        </w:rPr>
        <w:t>integarado</w:t>
      </w:r>
      <w:proofErr w:type="spellEnd"/>
      <w:r w:rsidRPr="007F5AAB">
        <w:rPr>
          <w:rFonts w:ascii="Arial" w:hAnsi="Arial" w:cs="Arial"/>
          <w:sz w:val="22"/>
          <w:szCs w:val="22"/>
        </w:rPr>
        <w:t xml:space="preserve"> y participa en la realización de las mismas actividades en grupos heterogéneos. </w:t>
      </w:r>
    </w:p>
    <w:p w14:paraId="3838549A" w14:textId="77777777" w:rsidR="00EB4530" w:rsidRPr="007F5AAB" w:rsidRDefault="00EB4530" w:rsidP="007F5AAB">
      <w:pPr>
        <w:pStyle w:val="NormalWeb"/>
        <w:spacing w:after="0"/>
        <w:ind w:right="-198"/>
        <w:jc w:val="both"/>
        <w:rPr>
          <w:rFonts w:ascii="Arial" w:hAnsi="Arial" w:cs="Arial"/>
          <w:sz w:val="22"/>
          <w:szCs w:val="22"/>
        </w:rPr>
      </w:pPr>
      <w:r w:rsidRPr="007F5AAB">
        <w:rPr>
          <w:rFonts w:ascii="Arial" w:hAnsi="Arial" w:cs="Arial"/>
          <w:sz w:val="22"/>
          <w:szCs w:val="22"/>
        </w:rPr>
        <w:t xml:space="preserve">Para el alumnado que no disponga de los medios necesarios para seguir el aprendizaje </w:t>
      </w:r>
      <w:proofErr w:type="spellStart"/>
      <w:r w:rsidRPr="007F5AAB">
        <w:rPr>
          <w:rFonts w:ascii="Arial" w:hAnsi="Arial" w:cs="Arial"/>
          <w:sz w:val="22"/>
          <w:szCs w:val="22"/>
        </w:rPr>
        <w:t>on</w:t>
      </w:r>
      <w:proofErr w:type="spellEnd"/>
      <w:r w:rsidRPr="007F5AAB">
        <w:rPr>
          <w:rFonts w:ascii="Arial" w:hAnsi="Arial" w:cs="Arial"/>
          <w:sz w:val="22"/>
          <w:szCs w:val="22"/>
        </w:rPr>
        <w:t xml:space="preserve"> line, el centro pondrá a su disposición, los medios informáticos disponibles para evitar la brecha digital y garantizar la equidad educativa.</w:t>
      </w:r>
    </w:p>
    <w:p w14:paraId="64126100" w14:textId="77777777" w:rsidR="00EB4530" w:rsidRPr="007F5AAB" w:rsidRDefault="00EB4530" w:rsidP="007F5AAB">
      <w:pPr>
        <w:pStyle w:val="NormalWeb"/>
        <w:spacing w:after="79"/>
        <w:jc w:val="both"/>
        <w:rPr>
          <w:rFonts w:ascii="Arial" w:hAnsi="Arial" w:cs="Arial"/>
          <w:sz w:val="22"/>
          <w:szCs w:val="22"/>
        </w:rPr>
      </w:pPr>
      <w:r w:rsidRPr="007F5AAB">
        <w:rPr>
          <w:rFonts w:ascii="Arial" w:hAnsi="Arial" w:cs="Arial"/>
          <w:sz w:val="22"/>
          <w:szCs w:val="22"/>
        </w:rPr>
        <w:t xml:space="preserve">Para aquellos alumnos que presenten alguna ventaja o su ritmo de aprendizaje sea más rápido y mejor, se propondrán actividades de ampliación: </w:t>
      </w:r>
    </w:p>
    <w:p w14:paraId="30201AA9" w14:textId="77777777" w:rsidR="00EB4530" w:rsidRPr="007F5AAB" w:rsidRDefault="00EB4530" w:rsidP="007F5AAB">
      <w:pPr>
        <w:pStyle w:val="NormalWeb"/>
        <w:numPr>
          <w:ilvl w:val="0"/>
          <w:numId w:val="41"/>
        </w:numPr>
        <w:spacing w:after="79"/>
        <w:jc w:val="both"/>
        <w:rPr>
          <w:rFonts w:ascii="Arial" w:hAnsi="Arial" w:cs="Arial"/>
          <w:sz w:val="22"/>
          <w:szCs w:val="22"/>
        </w:rPr>
      </w:pPr>
      <w:r w:rsidRPr="007F5AAB">
        <w:rPr>
          <w:rFonts w:ascii="Arial" w:hAnsi="Arial" w:cs="Arial"/>
          <w:sz w:val="22"/>
          <w:szCs w:val="22"/>
        </w:rPr>
        <w:t xml:space="preserve">Informes breves sobre algunos contenidos de la Unidad Didáctica de interés para completar el aprendizaje. </w:t>
      </w:r>
    </w:p>
    <w:p w14:paraId="5AABA12E" w14:textId="77777777" w:rsidR="00EB4530" w:rsidRPr="007F5AAB" w:rsidRDefault="00EB4530" w:rsidP="007F5AAB">
      <w:pPr>
        <w:pStyle w:val="NormalWeb"/>
        <w:numPr>
          <w:ilvl w:val="0"/>
          <w:numId w:val="41"/>
        </w:numPr>
        <w:spacing w:after="79"/>
        <w:jc w:val="both"/>
        <w:rPr>
          <w:rFonts w:ascii="Arial" w:hAnsi="Arial" w:cs="Arial"/>
          <w:sz w:val="22"/>
          <w:szCs w:val="22"/>
        </w:rPr>
      </w:pPr>
      <w:r w:rsidRPr="007F5AAB">
        <w:rPr>
          <w:rFonts w:ascii="Arial" w:hAnsi="Arial" w:cs="Arial"/>
          <w:sz w:val="22"/>
          <w:szCs w:val="22"/>
        </w:rPr>
        <w:t xml:space="preserve">Trabajos de investigación en profundidad sobre algún tema relacionado con la materia a desarrollar en un mayor período de tiempo. </w:t>
      </w:r>
    </w:p>
    <w:p w14:paraId="05534F1C" w14:textId="77777777" w:rsidR="00EB4530" w:rsidRPr="007F5AAB" w:rsidRDefault="00EB4530" w:rsidP="007F5AAB">
      <w:pPr>
        <w:pStyle w:val="NormalWeb"/>
        <w:numPr>
          <w:ilvl w:val="0"/>
          <w:numId w:val="41"/>
        </w:numPr>
        <w:spacing w:after="79"/>
        <w:jc w:val="both"/>
        <w:rPr>
          <w:rFonts w:ascii="Arial" w:hAnsi="Arial" w:cs="Arial"/>
          <w:sz w:val="22"/>
          <w:szCs w:val="22"/>
        </w:rPr>
      </w:pPr>
      <w:r w:rsidRPr="007F5AAB">
        <w:rPr>
          <w:rFonts w:ascii="Arial" w:hAnsi="Arial" w:cs="Arial"/>
          <w:sz w:val="22"/>
          <w:szCs w:val="22"/>
        </w:rPr>
        <w:t xml:space="preserve">Actividades de memorización, comprensión, análisis, comentario, etc. </w:t>
      </w:r>
    </w:p>
    <w:p w14:paraId="680EA023" w14:textId="77777777" w:rsidR="00EB4530" w:rsidRPr="007F5AAB" w:rsidRDefault="00EB4530" w:rsidP="007F5AAB">
      <w:pPr>
        <w:pStyle w:val="NormalWeb"/>
        <w:numPr>
          <w:ilvl w:val="0"/>
          <w:numId w:val="41"/>
        </w:numPr>
        <w:spacing w:after="79"/>
        <w:jc w:val="both"/>
        <w:rPr>
          <w:rFonts w:ascii="Arial" w:hAnsi="Arial" w:cs="Arial"/>
          <w:sz w:val="22"/>
          <w:szCs w:val="22"/>
        </w:rPr>
      </w:pPr>
      <w:r w:rsidRPr="007F5AAB">
        <w:rPr>
          <w:rFonts w:ascii="Arial" w:hAnsi="Arial" w:cs="Arial"/>
          <w:sz w:val="22"/>
          <w:szCs w:val="22"/>
        </w:rPr>
        <w:t xml:space="preserve">Actividades instrumentales como elaboración de gráficos, mapas, diagramas, etc. a partir de unos datos dados. </w:t>
      </w:r>
    </w:p>
    <w:p w14:paraId="14225D0C" w14:textId="77777777" w:rsidR="00EB4530" w:rsidRPr="007F5AAB" w:rsidRDefault="00052ACD" w:rsidP="007F5AAB">
      <w:pPr>
        <w:pStyle w:val="NormalWeb"/>
        <w:jc w:val="both"/>
        <w:rPr>
          <w:rFonts w:ascii="Arial" w:hAnsi="Arial" w:cs="Arial"/>
          <w:sz w:val="22"/>
          <w:szCs w:val="22"/>
        </w:rPr>
      </w:pPr>
      <w:r>
        <w:rPr>
          <w:rFonts w:ascii="Arial" w:hAnsi="Arial" w:cs="Arial"/>
          <w:b/>
          <w:bCs/>
          <w:sz w:val="22"/>
          <w:szCs w:val="22"/>
        </w:rPr>
        <w:t xml:space="preserve">13. </w:t>
      </w:r>
      <w:r w:rsidRPr="007F5AAB">
        <w:rPr>
          <w:rFonts w:ascii="Arial" w:hAnsi="Arial" w:cs="Arial"/>
          <w:b/>
          <w:bCs/>
          <w:sz w:val="22"/>
          <w:szCs w:val="22"/>
        </w:rPr>
        <w:t>CONTRIBUCIÓN AL PLAN LECTOR</w:t>
      </w:r>
    </w:p>
    <w:p w14:paraId="05585248"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Las líneas de actuación del departamento de Geografía e Historia para estimular el interés y el hábito de lectura y la mejora de la expresión oral y escrita en º de ESO son:</w:t>
      </w:r>
    </w:p>
    <w:p w14:paraId="28593B1F"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Para fomentar el hábito lector, todos los días, los alumnos leen en los diez primeros minutos de clase. Cuando terminan de leer un libro, lo anotan en el cuadrante que hemos elaborado con sus nombres, con el fin de que compartan sus lecturas con el resto de la clase a la que recomendarán su libro utilizando una estrella como valor mínimo y cinco estrellas como recomendación máxima. Además deberán de rellenar una ficha de lectura en la que tienen que resumir el argumento, describir un personaje y expresar su opinión. De esta forma se trabaja también la técnica del resumen.</w:t>
      </w:r>
    </w:p>
    <w:p w14:paraId="023DD920"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El resumen de textos expositivos se lleva a cabo utilizando los contenidos de la materia.</w:t>
      </w:r>
    </w:p>
    <w:p w14:paraId="19BF5155"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 xml:space="preserve">La comprensión lectora se trabaja también con los contenidos ya que además de realizar las actividades del libro que incluyen preguntas literales, se añade una batería de preguntas para </w:t>
      </w:r>
      <w:r w:rsidRPr="007F5AAB">
        <w:rPr>
          <w:rFonts w:ascii="Arial" w:hAnsi="Arial" w:cs="Arial"/>
          <w:sz w:val="22"/>
          <w:szCs w:val="22"/>
        </w:rPr>
        <w:lastRenderedPageBreak/>
        <w:t>desarrollar la capacidad de deducción (preguntas inferenciales) y la actitud crítica (preguntas de opinión).</w:t>
      </w:r>
    </w:p>
    <w:p w14:paraId="5B9FDFE7"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Pero sobre todo, los textos, las imágenes y gráficos son la herramienta fundamental para trabajar tanto el resumen como la comprensión. Mediante estos recursos relacionados con el contenido de los temas estudiados, los alumnos aprenden a resumir las ideas principales y a relacionarlas con su contexto histórico, lo cual exige no solo ordenar y sintetizar sus conocimientos sino también aplicarlos correctamente. Con ello, además, se pretende que aprendan a identificar los mensajes explícitos pero también y sobre todo los implícitos. De esta forma se consigue también que sean menos vulnerables a las manipulaciones informativas y que desarrollen una actitud crítica.</w:t>
      </w:r>
    </w:p>
    <w:p w14:paraId="1F5D9057"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 xml:space="preserve">La realización de </w:t>
      </w:r>
      <w:r w:rsidRPr="007F5AAB">
        <w:rPr>
          <w:rFonts w:ascii="Arial" w:hAnsi="Arial" w:cs="Arial"/>
          <w:b/>
          <w:sz w:val="22"/>
          <w:szCs w:val="22"/>
        </w:rPr>
        <w:t>trabajos de investigación</w:t>
      </w:r>
      <w:r w:rsidRPr="007F5AAB">
        <w:rPr>
          <w:rFonts w:ascii="Arial" w:hAnsi="Arial" w:cs="Arial"/>
          <w:sz w:val="22"/>
          <w:szCs w:val="22"/>
        </w:rPr>
        <w:t>, que deben de entregarse escritos a mano para evitar que los alumnos copien indiscriminadamente, tiene como objetivo contribuir también a la mejora de la competencia lingüística ya que supone un esfuerzo de selección de la información y de redacción de los contenidos a trabajar que tiene un gran peso en la nota final.</w:t>
      </w:r>
    </w:p>
    <w:p w14:paraId="637710E7" w14:textId="77777777" w:rsidR="00EB4530" w:rsidRPr="007F5AAB" w:rsidRDefault="00EB4530" w:rsidP="007F5AAB">
      <w:pPr>
        <w:pStyle w:val="NormalWeb"/>
        <w:spacing w:after="0"/>
        <w:jc w:val="both"/>
        <w:rPr>
          <w:rFonts w:ascii="Arial" w:hAnsi="Arial" w:cs="Arial"/>
          <w:sz w:val="22"/>
          <w:szCs w:val="22"/>
        </w:rPr>
      </w:pPr>
      <w:r w:rsidRPr="007F5AAB">
        <w:rPr>
          <w:rFonts w:ascii="Arial" w:hAnsi="Arial" w:cs="Arial"/>
          <w:sz w:val="22"/>
          <w:szCs w:val="22"/>
        </w:rPr>
        <w:t>Por último, la exposición oral de los trabajos realizados completa lo anteriormente descrito.</w:t>
      </w:r>
    </w:p>
    <w:p w14:paraId="69D049B4" w14:textId="77777777" w:rsidR="00EB4530" w:rsidRDefault="00EB4530" w:rsidP="00323377">
      <w:pPr>
        <w:autoSpaceDE w:val="0"/>
        <w:autoSpaceDN w:val="0"/>
        <w:adjustRightInd w:val="0"/>
        <w:spacing w:after="0" w:line="240" w:lineRule="auto"/>
        <w:jc w:val="both"/>
        <w:rPr>
          <w:rFonts w:ascii="Arial" w:hAnsi="Arial" w:cs="Arial"/>
          <w:b/>
          <w:bCs/>
          <w:sz w:val="24"/>
        </w:rPr>
      </w:pPr>
    </w:p>
    <w:p w14:paraId="76A86BC8"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63BDF5A"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1F457BD" w14:textId="77777777" w:rsidR="00052ACD" w:rsidRDefault="00052ACD" w:rsidP="00323377">
      <w:pPr>
        <w:autoSpaceDE w:val="0"/>
        <w:autoSpaceDN w:val="0"/>
        <w:adjustRightInd w:val="0"/>
        <w:spacing w:after="0" w:line="240" w:lineRule="auto"/>
        <w:jc w:val="both"/>
        <w:rPr>
          <w:rFonts w:ascii="Arial" w:hAnsi="Arial" w:cs="Arial"/>
          <w:b/>
          <w:bCs/>
          <w:sz w:val="24"/>
        </w:rPr>
      </w:pPr>
    </w:p>
    <w:p w14:paraId="05D6B18D"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8661111"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EA97E69" w14:textId="77777777" w:rsidR="00052ACD" w:rsidRDefault="00052ACD" w:rsidP="00323377">
      <w:pPr>
        <w:autoSpaceDE w:val="0"/>
        <w:autoSpaceDN w:val="0"/>
        <w:adjustRightInd w:val="0"/>
        <w:spacing w:after="0" w:line="240" w:lineRule="auto"/>
        <w:jc w:val="both"/>
        <w:rPr>
          <w:rFonts w:ascii="Arial" w:hAnsi="Arial" w:cs="Arial"/>
          <w:b/>
          <w:bCs/>
          <w:sz w:val="24"/>
        </w:rPr>
      </w:pPr>
    </w:p>
    <w:p w14:paraId="676355B0" w14:textId="77777777" w:rsidR="00052ACD" w:rsidRDefault="00052ACD" w:rsidP="00323377">
      <w:pPr>
        <w:autoSpaceDE w:val="0"/>
        <w:autoSpaceDN w:val="0"/>
        <w:adjustRightInd w:val="0"/>
        <w:spacing w:after="0" w:line="240" w:lineRule="auto"/>
        <w:jc w:val="both"/>
        <w:rPr>
          <w:rFonts w:ascii="Arial" w:hAnsi="Arial" w:cs="Arial"/>
          <w:b/>
          <w:bCs/>
          <w:sz w:val="24"/>
        </w:rPr>
      </w:pPr>
    </w:p>
    <w:p w14:paraId="68DB2F14"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BAA12EB" w14:textId="77777777" w:rsidR="00052ACD" w:rsidRDefault="00052ACD" w:rsidP="00323377">
      <w:pPr>
        <w:autoSpaceDE w:val="0"/>
        <w:autoSpaceDN w:val="0"/>
        <w:adjustRightInd w:val="0"/>
        <w:spacing w:after="0" w:line="240" w:lineRule="auto"/>
        <w:jc w:val="both"/>
        <w:rPr>
          <w:rFonts w:ascii="Arial" w:hAnsi="Arial" w:cs="Arial"/>
          <w:b/>
          <w:bCs/>
          <w:sz w:val="24"/>
        </w:rPr>
      </w:pPr>
    </w:p>
    <w:p w14:paraId="06A4967E" w14:textId="77777777" w:rsidR="00052ACD" w:rsidRDefault="00052ACD" w:rsidP="00323377">
      <w:pPr>
        <w:autoSpaceDE w:val="0"/>
        <w:autoSpaceDN w:val="0"/>
        <w:adjustRightInd w:val="0"/>
        <w:spacing w:after="0" w:line="240" w:lineRule="auto"/>
        <w:jc w:val="both"/>
        <w:rPr>
          <w:rFonts w:ascii="Arial" w:hAnsi="Arial" w:cs="Arial"/>
          <w:b/>
          <w:bCs/>
          <w:sz w:val="24"/>
        </w:rPr>
      </w:pPr>
    </w:p>
    <w:p w14:paraId="732E206F" w14:textId="77777777" w:rsidR="00052ACD" w:rsidRDefault="00052ACD" w:rsidP="00323377">
      <w:pPr>
        <w:autoSpaceDE w:val="0"/>
        <w:autoSpaceDN w:val="0"/>
        <w:adjustRightInd w:val="0"/>
        <w:spacing w:after="0" w:line="240" w:lineRule="auto"/>
        <w:jc w:val="both"/>
        <w:rPr>
          <w:rFonts w:ascii="Arial" w:hAnsi="Arial" w:cs="Arial"/>
          <w:b/>
          <w:bCs/>
          <w:sz w:val="24"/>
        </w:rPr>
      </w:pPr>
    </w:p>
    <w:p w14:paraId="4B9F3929"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660B708"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75A7F47" w14:textId="77777777" w:rsidR="00052ACD" w:rsidRDefault="00052ACD" w:rsidP="00323377">
      <w:pPr>
        <w:autoSpaceDE w:val="0"/>
        <w:autoSpaceDN w:val="0"/>
        <w:adjustRightInd w:val="0"/>
        <w:spacing w:after="0" w:line="240" w:lineRule="auto"/>
        <w:jc w:val="both"/>
        <w:rPr>
          <w:rFonts w:ascii="Arial" w:hAnsi="Arial" w:cs="Arial"/>
          <w:b/>
          <w:bCs/>
          <w:sz w:val="24"/>
        </w:rPr>
      </w:pPr>
    </w:p>
    <w:p w14:paraId="25D1AAAD" w14:textId="77777777" w:rsidR="00052ACD" w:rsidRDefault="00052ACD" w:rsidP="00323377">
      <w:pPr>
        <w:autoSpaceDE w:val="0"/>
        <w:autoSpaceDN w:val="0"/>
        <w:adjustRightInd w:val="0"/>
        <w:spacing w:after="0" w:line="240" w:lineRule="auto"/>
        <w:jc w:val="both"/>
        <w:rPr>
          <w:rFonts w:ascii="Arial" w:hAnsi="Arial" w:cs="Arial"/>
          <w:b/>
          <w:bCs/>
          <w:sz w:val="24"/>
        </w:rPr>
      </w:pPr>
    </w:p>
    <w:p w14:paraId="778D6731" w14:textId="77777777" w:rsidR="00052ACD" w:rsidRDefault="00052ACD" w:rsidP="00323377">
      <w:pPr>
        <w:autoSpaceDE w:val="0"/>
        <w:autoSpaceDN w:val="0"/>
        <w:adjustRightInd w:val="0"/>
        <w:spacing w:after="0" w:line="240" w:lineRule="auto"/>
        <w:jc w:val="both"/>
        <w:rPr>
          <w:rFonts w:ascii="Arial" w:hAnsi="Arial" w:cs="Arial"/>
          <w:b/>
          <w:bCs/>
          <w:sz w:val="24"/>
        </w:rPr>
      </w:pPr>
    </w:p>
    <w:p w14:paraId="06BCB36C"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03BEA03" w14:textId="77777777" w:rsidR="00052ACD" w:rsidRDefault="00052ACD" w:rsidP="00323377">
      <w:pPr>
        <w:autoSpaceDE w:val="0"/>
        <w:autoSpaceDN w:val="0"/>
        <w:adjustRightInd w:val="0"/>
        <w:spacing w:after="0" w:line="240" w:lineRule="auto"/>
        <w:jc w:val="both"/>
        <w:rPr>
          <w:rFonts w:ascii="Arial" w:hAnsi="Arial" w:cs="Arial"/>
          <w:b/>
          <w:bCs/>
          <w:sz w:val="24"/>
        </w:rPr>
      </w:pPr>
    </w:p>
    <w:p w14:paraId="658D3C45" w14:textId="77777777" w:rsidR="00052ACD" w:rsidRDefault="00052ACD" w:rsidP="00323377">
      <w:pPr>
        <w:autoSpaceDE w:val="0"/>
        <w:autoSpaceDN w:val="0"/>
        <w:adjustRightInd w:val="0"/>
        <w:spacing w:after="0" w:line="240" w:lineRule="auto"/>
        <w:jc w:val="both"/>
        <w:rPr>
          <w:rFonts w:ascii="Arial" w:hAnsi="Arial" w:cs="Arial"/>
          <w:b/>
          <w:bCs/>
          <w:sz w:val="24"/>
        </w:rPr>
      </w:pPr>
    </w:p>
    <w:p w14:paraId="764E1255" w14:textId="77777777" w:rsidR="00052ACD" w:rsidRDefault="00052ACD" w:rsidP="00323377">
      <w:pPr>
        <w:autoSpaceDE w:val="0"/>
        <w:autoSpaceDN w:val="0"/>
        <w:adjustRightInd w:val="0"/>
        <w:spacing w:after="0" w:line="240" w:lineRule="auto"/>
        <w:jc w:val="both"/>
        <w:rPr>
          <w:rFonts w:ascii="Arial" w:hAnsi="Arial" w:cs="Arial"/>
          <w:b/>
          <w:bCs/>
          <w:sz w:val="24"/>
        </w:rPr>
      </w:pPr>
    </w:p>
    <w:p w14:paraId="2C223CF8"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889B3C3"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5C20620" w14:textId="77777777" w:rsidR="00052ACD" w:rsidRDefault="00052ACD" w:rsidP="00323377">
      <w:pPr>
        <w:autoSpaceDE w:val="0"/>
        <w:autoSpaceDN w:val="0"/>
        <w:adjustRightInd w:val="0"/>
        <w:spacing w:after="0" w:line="240" w:lineRule="auto"/>
        <w:jc w:val="both"/>
        <w:rPr>
          <w:rFonts w:ascii="Arial" w:hAnsi="Arial" w:cs="Arial"/>
          <w:b/>
          <w:bCs/>
          <w:sz w:val="24"/>
        </w:rPr>
      </w:pPr>
    </w:p>
    <w:p w14:paraId="4F71BBA3" w14:textId="77777777" w:rsidR="00052ACD" w:rsidRDefault="00052ACD" w:rsidP="00323377">
      <w:pPr>
        <w:autoSpaceDE w:val="0"/>
        <w:autoSpaceDN w:val="0"/>
        <w:adjustRightInd w:val="0"/>
        <w:spacing w:after="0" w:line="240" w:lineRule="auto"/>
        <w:jc w:val="both"/>
        <w:rPr>
          <w:rFonts w:ascii="Arial" w:hAnsi="Arial" w:cs="Arial"/>
          <w:b/>
          <w:bCs/>
          <w:sz w:val="24"/>
        </w:rPr>
      </w:pPr>
    </w:p>
    <w:p w14:paraId="59383707" w14:textId="77777777" w:rsidR="00052ACD" w:rsidRDefault="00052ACD" w:rsidP="00323377">
      <w:pPr>
        <w:autoSpaceDE w:val="0"/>
        <w:autoSpaceDN w:val="0"/>
        <w:adjustRightInd w:val="0"/>
        <w:spacing w:after="0" w:line="240" w:lineRule="auto"/>
        <w:jc w:val="both"/>
        <w:rPr>
          <w:rFonts w:ascii="Arial" w:hAnsi="Arial" w:cs="Arial"/>
          <w:b/>
          <w:bCs/>
          <w:sz w:val="24"/>
        </w:rPr>
      </w:pPr>
    </w:p>
    <w:p w14:paraId="5CA3E713"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6E4B473" w14:textId="77777777" w:rsidR="00052ACD" w:rsidRDefault="00052ACD" w:rsidP="00323377">
      <w:pPr>
        <w:autoSpaceDE w:val="0"/>
        <w:autoSpaceDN w:val="0"/>
        <w:adjustRightInd w:val="0"/>
        <w:spacing w:after="0" w:line="240" w:lineRule="auto"/>
        <w:jc w:val="both"/>
        <w:rPr>
          <w:rFonts w:ascii="Arial" w:hAnsi="Arial" w:cs="Arial"/>
          <w:b/>
          <w:bCs/>
          <w:sz w:val="24"/>
        </w:rPr>
      </w:pPr>
    </w:p>
    <w:p w14:paraId="5EEB4C82" w14:textId="77777777" w:rsidR="00052ACD" w:rsidRDefault="00052ACD" w:rsidP="00323377">
      <w:pPr>
        <w:autoSpaceDE w:val="0"/>
        <w:autoSpaceDN w:val="0"/>
        <w:adjustRightInd w:val="0"/>
        <w:spacing w:after="0" w:line="240" w:lineRule="auto"/>
        <w:jc w:val="both"/>
        <w:rPr>
          <w:rFonts w:ascii="Arial" w:hAnsi="Arial" w:cs="Arial"/>
          <w:b/>
          <w:bCs/>
          <w:sz w:val="24"/>
        </w:rPr>
      </w:pPr>
    </w:p>
    <w:p w14:paraId="03E301EE"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6CDADC0" w14:textId="77777777" w:rsidR="00052ACD" w:rsidRDefault="00052ACD" w:rsidP="00323377">
      <w:pPr>
        <w:autoSpaceDE w:val="0"/>
        <w:autoSpaceDN w:val="0"/>
        <w:adjustRightInd w:val="0"/>
        <w:spacing w:after="0" w:line="240" w:lineRule="auto"/>
        <w:jc w:val="both"/>
        <w:rPr>
          <w:rFonts w:ascii="Arial" w:hAnsi="Arial" w:cs="Arial"/>
          <w:b/>
          <w:bCs/>
          <w:sz w:val="24"/>
        </w:rPr>
      </w:pPr>
    </w:p>
    <w:p w14:paraId="0B8F71A0" w14:textId="77777777" w:rsidR="00052ACD" w:rsidRDefault="00052ACD" w:rsidP="00323377">
      <w:pPr>
        <w:autoSpaceDE w:val="0"/>
        <w:autoSpaceDN w:val="0"/>
        <w:adjustRightInd w:val="0"/>
        <w:spacing w:after="0" w:line="240" w:lineRule="auto"/>
        <w:jc w:val="both"/>
        <w:rPr>
          <w:rFonts w:ascii="Arial" w:hAnsi="Arial" w:cs="Arial"/>
          <w:b/>
          <w:bCs/>
          <w:sz w:val="24"/>
        </w:rPr>
      </w:pPr>
    </w:p>
    <w:p w14:paraId="1906B68F" w14:textId="77777777" w:rsidR="00052ACD" w:rsidRDefault="00052ACD" w:rsidP="00323377">
      <w:pPr>
        <w:autoSpaceDE w:val="0"/>
        <w:autoSpaceDN w:val="0"/>
        <w:adjustRightInd w:val="0"/>
        <w:spacing w:after="0" w:line="240" w:lineRule="auto"/>
        <w:jc w:val="both"/>
        <w:rPr>
          <w:rFonts w:ascii="Arial" w:hAnsi="Arial" w:cs="Arial"/>
          <w:b/>
          <w:bCs/>
          <w:sz w:val="24"/>
        </w:rPr>
      </w:pPr>
    </w:p>
    <w:p w14:paraId="31963E9A" w14:textId="77777777" w:rsidR="00052ACD" w:rsidRDefault="00052ACD" w:rsidP="00323377">
      <w:pPr>
        <w:autoSpaceDE w:val="0"/>
        <w:autoSpaceDN w:val="0"/>
        <w:adjustRightInd w:val="0"/>
        <w:spacing w:after="0" w:line="240" w:lineRule="auto"/>
        <w:jc w:val="both"/>
        <w:rPr>
          <w:rFonts w:ascii="Arial" w:hAnsi="Arial" w:cs="Arial"/>
          <w:b/>
          <w:bCs/>
          <w:sz w:val="24"/>
        </w:rPr>
        <w:sectPr w:rsidR="00052ACD" w:rsidSect="00E454BF">
          <w:headerReference w:type="default" r:id="rId8"/>
          <w:footerReference w:type="default" r:id="rId9"/>
          <w:pgSz w:w="11906" w:h="16838"/>
          <w:pgMar w:top="1417" w:right="849" w:bottom="1417" w:left="1701" w:header="708" w:footer="708" w:gutter="0"/>
          <w:cols w:space="708"/>
          <w:titlePg/>
          <w:docGrid w:linePitch="360"/>
        </w:sectPr>
      </w:pPr>
    </w:p>
    <w:p w14:paraId="6BEC6BB1" w14:textId="77777777" w:rsidR="00EB4530" w:rsidRDefault="00052ACD" w:rsidP="00323377">
      <w:pPr>
        <w:autoSpaceDE w:val="0"/>
        <w:autoSpaceDN w:val="0"/>
        <w:adjustRightInd w:val="0"/>
        <w:spacing w:after="0" w:line="240" w:lineRule="auto"/>
        <w:jc w:val="both"/>
        <w:rPr>
          <w:rFonts w:ascii="Arial" w:hAnsi="Arial" w:cs="Arial"/>
          <w:b/>
          <w:bCs/>
          <w:sz w:val="24"/>
        </w:rPr>
      </w:pPr>
      <w:r>
        <w:rPr>
          <w:rFonts w:ascii="Arial" w:hAnsi="Arial" w:cs="Arial"/>
          <w:b/>
          <w:bCs/>
          <w:sz w:val="24"/>
        </w:rPr>
        <w:lastRenderedPageBreak/>
        <w:t>ANEXO I</w:t>
      </w:r>
    </w:p>
    <w:p w14:paraId="67EC45A8" w14:textId="77777777" w:rsidR="00C82204"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6E392EA5" w14:textId="77777777" w:rsidR="000B212E" w:rsidRDefault="000B212E" w:rsidP="00C82204">
      <w:pPr>
        <w:autoSpaceDE w:val="0"/>
        <w:autoSpaceDN w:val="0"/>
        <w:adjustRightInd w:val="0"/>
        <w:spacing w:after="0" w:line="240" w:lineRule="auto"/>
        <w:jc w:val="center"/>
        <w:rPr>
          <w:rFonts w:ascii="Baskerville-SemiBold" w:hAnsi="Baskerville-SemiBold" w:cs="Baskerville-SemiBold"/>
          <w:b/>
          <w:bCs/>
          <w:sz w:val="24"/>
          <w:szCs w:val="24"/>
        </w:rPr>
      </w:pPr>
    </w:p>
    <w:tbl>
      <w:tblPr>
        <w:tblStyle w:val="Tablaconcuadrcula"/>
        <w:tblW w:w="0" w:type="auto"/>
        <w:tblInd w:w="-176" w:type="dxa"/>
        <w:tblLook w:val="04A0" w:firstRow="1" w:lastRow="0" w:firstColumn="1" w:lastColumn="0" w:noHBand="0" w:noVBand="1"/>
      </w:tblPr>
      <w:tblGrid>
        <w:gridCol w:w="7869"/>
        <w:gridCol w:w="933"/>
        <w:gridCol w:w="933"/>
        <w:gridCol w:w="933"/>
        <w:gridCol w:w="3726"/>
      </w:tblGrid>
      <w:tr w:rsidR="000B212E" w14:paraId="2546ACE1" w14:textId="77777777" w:rsidTr="000B212E">
        <w:tc>
          <w:tcPr>
            <w:tcW w:w="14394" w:type="dxa"/>
            <w:gridSpan w:val="5"/>
            <w:shd w:val="clear" w:color="auto" w:fill="4F6228" w:themeFill="accent3" w:themeFillShade="80"/>
          </w:tcPr>
          <w:p w14:paraId="22BF705F" w14:textId="77777777" w:rsidR="000B212E" w:rsidRPr="000B212E" w:rsidRDefault="000B212E" w:rsidP="00C82204">
            <w:pPr>
              <w:autoSpaceDE w:val="0"/>
              <w:autoSpaceDN w:val="0"/>
              <w:adjustRightInd w:val="0"/>
              <w:jc w:val="center"/>
              <w:rPr>
                <w:rFonts w:ascii="Baskerville-SemiBold" w:hAnsi="Baskerville-SemiBold" w:cs="Baskerville-SemiBold"/>
                <w:b/>
                <w:bCs/>
                <w:color w:val="FFFFFF" w:themeColor="background1"/>
                <w:sz w:val="24"/>
                <w:szCs w:val="24"/>
              </w:rPr>
            </w:pPr>
            <w:r w:rsidRPr="000B212E">
              <w:rPr>
                <w:rFonts w:ascii="Baskerville-SemiBold" w:hAnsi="Baskerville-SemiBold" w:cs="Baskerville-SemiBold"/>
                <w:b/>
                <w:bCs/>
                <w:color w:val="FFFFFF" w:themeColor="background1"/>
                <w:sz w:val="24"/>
                <w:szCs w:val="24"/>
              </w:rPr>
              <w:t>EVALUACION DEL PROCESO DE ENSEÑANZA</w:t>
            </w:r>
          </w:p>
        </w:tc>
      </w:tr>
      <w:tr w:rsidR="000B212E" w14:paraId="238C6AB8" w14:textId="77777777" w:rsidTr="000B212E">
        <w:tc>
          <w:tcPr>
            <w:tcW w:w="7869" w:type="dxa"/>
            <w:shd w:val="clear" w:color="auto" w:fill="C4BC96" w:themeFill="background2" w:themeFillShade="BF"/>
          </w:tcPr>
          <w:p w14:paraId="2362E857"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r>
              <w:rPr>
                <w:rFonts w:ascii="Baskerville-SemiBold" w:hAnsi="Baskerville-SemiBold" w:cs="Baskerville-SemiBold"/>
                <w:b/>
                <w:bCs/>
                <w:sz w:val="24"/>
                <w:szCs w:val="24"/>
              </w:rPr>
              <w:t>INDICADORES</w:t>
            </w:r>
          </w:p>
        </w:tc>
        <w:tc>
          <w:tcPr>
            <w:tcW w:w="2799" w:type="dxa"/>
            <w:gridSpan w:val="3"/>
            <w:shd w:val="clear" w:color="auto" w:fill="C4BC96" w:themeFill="background2" w:themeFillShade="BF"/>
          </w:tcPr>
          <w:p w14:paraId="247818B7"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r>
              <w:rPr>
                <w:rFonts w:ascii="Baskerville-SemiBold" w:hAnsi="Baskerville-SemiBold" w:cs="Baskerville-SemiBold"/>
                <w:b/>
                <w:bCs/>
                <w:sz w:val="24"/>
                <w:szCs w:val="24"/>
              </w:rPr>
              <w:t>VALORACIÓN</w:t>
            </w:r>
          </w:p>
        </w:tc>
        <w:tc>
          <w:tcPr>
            <w:tcW w:w="3726" w:type="dxa"/>
            <w:shd w:val="clear" w:color="auto" w:fill="C4BC96" w:themeFill="background2" w:themeFillShade="BF"/>
          </w:tcPr>
          <w:p w14:paraId="2E58E66B"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r>
              <w:rPr>
                <w:rFonts w:ascii="Baskerville-SemiBold" w:hAnsi="Baskerville-SemiBold" w:cs="Baskerville-SemiBold"/>
                <w:b/>
                <w:bCs/>
                <w:sz w:val="24"/>
                <w:szCs w:val="24"/>
              </w:rPr>
              <w:t>PROPUESTAS DE MEJORA</w:t>
            </w:r>
          </w:p>
        </w:tc>
      </w:tr>
      <w:tr w:rsidR="000B212E" w14:paraId="1E185286" w14:textId="77777777" w:rsidTr="000B212E">
        <w:tc>
          <w:tcPr>
            <w:tcW w:w="14394" w:type="dxa"/>
            <w:gridSpan w:val="5"/>
            <w:shd w:val="clear" w:color="auto" w:fill="DDD9C3" w:themeFill="background2" w:themeFillShade="E6"/>
          </w:tcPr>
          <w:p w14:paraId="5CE6D222" w14:textId="77777777" w:rsidR="000B212E" w:rsidRPr="000B212E" w:rsidRDefault="000B212E" w:rsidP="00C82204">
            <w:pPr>
              <w:autoSpaceDE w:val="0"/>
              <w:autoSpaceDN w:val="0"/>
              <w:adjustRightInd w:val="0"/>
              <w:jc w:val="center"/>
              <w:rPr>
                <w:rFonts w:ascii="Baskerville-SemiBold" w:hAnsi="Baskerville-SemiBold" w:cs="Baskerville-SemiBold"/>
                <w:b/>
                <w:bCs/>
                <w:i/>
                <w:szCs w:val="24"/>
              </w:rPr>
            </w:pPr>
            <w:r w:rsidRPr="000B212E">
              <w:rPr>
                <w:rFonts w:ascii="Baskerville-SemiBold" w:hAnsi="Baskerville-SemiBold" w:cs="Baskerville-SemiBold"/>
                <w:b/>
                <w:bCs/>
                <w:i/>
                <w:szCs w:val="24"/>
              </w:rPr>
              <w:t>SOBRE LA PLANIFICACIÓN DE LA SITUACIÓN DE APRENDIZAJE</w:t>
            </w:r>
          </w:p>
        </w:tc>
      </w:tr>
      <w:tr w:rsidR="000B212E" w14:paraId="1E3F8783" w14:textId="77777777" w:rsidTr="0093104E">
        <w:tc>
          <w:tcPr>
            <w:tcW w:w="7869" w:type="dxa"/>
            <w:vAlign w:val="center"/>
          </w:tcPr>
          <w:p w14:paraId="26228EEF" w14:textId="77777777" w:rsidR="0093104E" w:rsidRPr="0093104E" w:rsidRDefault="000B212E" w:rsidP="0093104E">
            <w:pPr>
              <w:spacing w:before="100" w:beforeAutospacing="1"/>
              <w:ind w:right="136"/>
              <w:jc w:val="both"/>
              <w:rPr>
                <w:rFonts w:ascii="Arial" w:eastAsia="Times New Roman" w:hAnsi="Arial" w:cs="Arial"/>
                <w:b/>
                <w:i/>
                <w:color w:val="000000"/>
                <w:lang w:eastAsia="es-ES"/>
              </w:rPr>
            </w:pPr>
            <w:r w:rsidRPr="000B212E">
              <w:rPr>
                <w:rFonts w:ascii="Arial" w:eastAsia="Times New Roman" w:hAnsi="Arial" w:cs="Arial"/>
                <w:b/>
                <w:i/>
                <w:color w:val="000000"/>
                <w:lang w:eastAsia="es-ES"/>
              </w:rPr>
              <w:t>He elaborado la situación</w:t>
            </w:r>
            <w:r w:rsidRPr="000B212E">
              <w:rPr>
                <w:rFonts w:ascii="Arial" w:eastAsia="Times New Roman" w:hAnsi="Arial" w:cs="Arial"/>
                <w:b/>
                <w:bCs/>
                <w:i/>
                <w:color w:val="000000"/>
                <w:lang w:eastAsia="es-ES"/>
              </w:rPr>
              <w:t xml:space="preserve"> </w:t>
            </w:r>
            <w:r w:rsidRPr="000B212E">
              <w:rPr>
                <w:rFonts w:ascii="Arial" w:eastAsia="Times New Roman" w:hAnsi="Arial" w:cs="Arial"/>
                <w:b/>
                <w:i/>
                <w:color w:val="000000"/>
                <w:lang w:eastAsia="es-ES"/>
              </w:rPr>
              <w:t xml:space="preserve">teniendo como referencia el </w:t>
            </w:r>
            <w:r w:rsidRPr="000B212E">
              <w:rPr>
                <w:rFonts w:ascii="Arial" w:eastAsia="Times New Roman" w:hAnsi="Arial" w:cs="Arial"/>
                <w:b/>
                <w:bCs/>
                <w:i/>
                <w:color w:val="000000"/>
                <w:lang w:eastAsia="es-ES"/>
              </w:rPr>
              <w:t>contexto</w:t>
            </w:r>
            <w:r w:rsidRPr="000B212E">
              <w:rPr>
                <w:rFonts w:ascii="Arial" w:eastAsia="Times New Roman" w:hAnsi="Arial" w:cs="Arial"/>
                <w:b/>
                <w:i/>
                <w:color w:val="000000"/>
                <w:lang w:eastAsia="es-ES"/>
              </w:rPr>
              <w:t>.</w:t>
            </w:r>
          </w:p>
        </w:tc>
        <w:tc>
          <w:tcPr>
            <w:tcW w:w="933" w:type="dxa"/>
          </w:tcPr>
          <w:p w14:paraId="16D23FC4"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1AE50CFC"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602FDDA9"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27578C7D"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64B5670F"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1A715A1E" w14:textId="77777777" w:rsidTr="0093104E">
        <w:tc>
          <w:tcPr>
            <w:tcW w:w="7869" w:type="dxa"/>
            <w:vAlign w:val="center"/>
          </w:tcPr>
          <w:p w14:paraId="063E76FF" w14:textId="77777777" w:rsidR="000B212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He elaborado la situación teniendo como referencia las características del grupo.</w:t>
            </w:r>
          </w:p>
        </w:tc>
        <w:tc>
          <w:tcPr>
            <w:tcW w:w="933" w:type="dxa"/>
          </w:tcPr>
          <w:p w14:paraId="2567D647"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1B9419C4"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1BAD41FB"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60C9027D"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60915F81" w14:textId="77777777" w:rsidTr="0093104E">
        <w:tc>
          <w:tcPr>
            <w:tcW w:w="7869" w:type="dxa"/>
            <w:vAlign w:val="center"/>
          </w:tcPr>
          <w:p w14:paraId="099AE92C" w14:textId="77777777" w:rsidR="000B212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El producto final es interesante y motivador para el alumnado.</w:t>
            </w:r>
          </w:p>
        </w:tc>
        <w:tc>
          <w:tcPr>
            <w:tcW w:w="933" w:type="dxa"/>
          </w:tcPr>
          <w:p w14:paraId="16F00046"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10473541"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16D2BE74"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2DE138B1"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34489BE5"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2ADA895C" w14:textId="77777777" w:rsidTr="0093104E">
        <w:tc>
          <w:tcPr>
            <w:tcW w:w="7869" w:type="dxa"/>
            <w:vAlign w:val="center"/>
          </w:tcPr>
          <w:p w14:paraId="4409C45C"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La secuenciación didáctica es adecuada.</w:t>
            </w:r>
          </w:p>
        </w:tc>
        <w:tc>
          <w:tcPr>
            <w:tcW w:w="933" w:type="dxa"/>
          </w:tcPr>
          <w:p w14:paraId="45BED7DC"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456BF5FA"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59C8569A"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5AF4987"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60A4BC59"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06F4D37C" w14:textId="77777777" w:rsidTr="0093104E">
        <w:tc>
          <w:tcPr>
            <w:tcW w:w="7869" w:type="dxa"/>
            <w:vAlign w:val="center"/>
          </w:tcPr>
          <w:p w14:paraId="1CD45EE6"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He planificado distintos tipos de actividades.</w:t>
            </w:r>
          </w:p>
        </w:tc>
        <w:tc>
          <w:tcPr>
            <w:tcW w:w="933" w:type="dxa"/>
          </w:tcPr>
          <w:p w14:paraId="1A49542E"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0A2F2C26"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4EBD7390"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55073946"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112D03BB"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6D29C141" w14:textId="77777777" w:rsidTr="0093104E">
        <w:tc>
          <w:tcPr>
            <w:tcW w:w="7869" w:type="dxa"/>
            <w:vAlign w:val="center"/>
          </w:tcPr>
          <w:p w14:paraId="7961F883"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Las actividades están contextualizadas.</w:t>
            </w:r>
          </w:p>
        </w:tc>
        <w:tc>
          <w:tcPr>
            <w:tcW w:w="933" w:type="dxa"/>
          </w:tcPr>
          <w:p w14:paraId="3E87A9D5"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758B2E1C"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774F14A"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5C598D4E"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728ED90D"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4B4D3346" w14:textId="77777777" w:rsidTr="0093104E">
        <w:tc>
          <w:tcPr>
            <w:tcW w:w="7869" w:type="dxa"/>
            <w:vAlign w:val="center"/>
          </w:tcPr>
          <w:p w14:paraId="75E7CC6D"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Los principios DUA y las pautas DUA están correctamente expuestos.</w:t>
            </w:r>
          </w:p>
        </w:tc>
        <w:tc>
          <w:tcPr>
            <w:tcW w:w="933" w:type="dxa"/>
          </w:tcPr>
          <w:p w14:paraId="589A6E80"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378E1CE9"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61F7EC83"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F393D92"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51FBFE07"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3B3CEB9C" w14:textId="77777777" w:rsidTr="0093104E">
        <w:tc>
          <w:tcPr>
            <w:tcW w:w="7869" w:type="dxa"/>
            <w:vAlign w:val="center"/>
          </w:tcPr>
          <w:p w14:paraId="6BB4F160"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Los instrumentos de evaluación planificados son variados y están ajustados a CE.</w:t>
            </w:r>
          </w:p>
        </w:tc>
        <w:tc>
          <w:tcPr>
            <w:tcW w:w="933" w:type="dxa"/>
          </w:tcPr>
          <w:p w14:paraId="179CCDC3"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758E7C3E"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6413E85"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40087904"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20175C4E"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79C8E3CF" w14:textId="77777777" w:rsidTr="0093104E">
        <w:tc>
          <w:tcPr>
            <w:tcW w:w="7869" w:type="dxa"/>
            <w:vAlign w:val="center"/>
          </w:tcPr>
          <w:p w14:paraId="2B27A042" w14:textId="77777777" w:rsidR="0093104E" w:rsidRPr="000B212E" w:rsidRDefault="000B212E" w:rsidP="0093104E">
            <w:pPr>
              <w:autoSpaceDE w:val="0"/>
              <w:autoSpaceDN w:val="0"/>
              <w:adjustRightInd w:val="0"/>
              <w:jc w:val="both"/>
              <w:rPr>
                <w:rFonts w:ascii="Arial" w:hAnsi="Arial" w:cs="Arial"/>
                <w:b/>
                <w:bCs/>
                <w:i/>
              </w:rPr>
            </w:pPr>
            <w:r w:rsidRPr="000B212E">
              <w:rPr>
                <w:rFonts w:ascii="Arial" w:hAnsi="Arial" w:cs="Arial"/>
                <w:b/>
                <w:bCs/>
                <w:i/>
              </w:rPr>
              <w:t>Los CE están analizados en distintos indicadores de logro.</w:t>
            </w:r>
          </w:p>
        </w:tc>
        <w:tc>
          <w:tcPr>
            <w:tcW w:w="933" w:type="dxa"/>
          </w:tcPr>
          <w:p w14:paraId="2A3BBCA0"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50C005E3"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1AEC568"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58D80EDB"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73BECCEF"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r w:rsidR="000B212E" w14:paraId="32EEF559" w14:textId="77777777" w:rsidTr="0093104E">
        <w:tc>
          <w:tcPr>
            <w:tcW w:w="7869" w:type="dxa"/>
            <w:vAlign w:val="center"/>
          </w:tcPr>
          <w:p w14:paraId="2AD86720" w14:textId="77777777" w:rsidR="0093104E" w:rsidRPr="0093104E" w:rsidRDefault="000B212E" w:rsidP="0093104E">
            <w:pPr>
              <w:autoSpaceDE w:val="0"/>
              <w:autoSpaceDN w:val="0"/>
              <w:adjustRightInd w:val="0"/>
              <w:jc w:val="both"/>
              <w:rPr>
                <w:rFonts w:ascii="Arial" w:hAnsi="Arial" w:cs="Arial"/>
                <w:b/>
                <w:bCs/>
                <w:i/>
              </w:rPr>
            </w:pPr>
            <w:r w:rsidRPr="000B212E">
              <w:rPr>
                <w:rFonts w:ascii="Arial" w:hAnsi="Arial" w:cs="Arial"/>
                <w:b/>
                <w:bCs/>
                <w:i/>
              </w:rPr>
              <w:t>He planificado la evaluación de la práctica docente señalando distintos indicadores e instrumentos.</w:t>
            </w:r>
          </w:p>
        </w:tc>
        <w:tc>
          <w:tcPr>
            <w:tcW w:w="933" w:type="dxa"/>
          </w:tcPr>
          <w:p w14:paraId="4AF8F1E5"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p w14:paraId="4B64ABAB" w14:textId="77777777" w:rsidR="0093104E" w:rsidRDefault="0093104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701A91EA"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933" w:type="dxa"/>
          </w:tcPr>
          <w:p w14:paraId="465CB332"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c>
          <w:tcPr>
            <w:tcW w:w="3726" w:type="dxa"/>
          </w:tcPr>
          <w:p w14:paraId="6D53624C" w14:textId="77777777" w:rsidR="000B212E" w:rsidRDefault="000B212E" w:rsidP="00C82204">
            <w:pPr>
              <w:autoSpaceDE w:val="0"/>
              <w:autoSpaceDN w:val="0"/>
              <w:adjustRightInd w:val="0"/>
              <w:jc w:val="center"/>
              <w:rPr>
                <w:rFonts w:ascii="Baskerville-SemiBold" w:hAnsi="Baskerville-SemiBold" w:cs="Baskerville-SemiBold"/>
                <w:b/>
                <w:bCs/>
                <w:sz w:val="24"/>
                <w:szCs w:val="24"/>
              </w:rPr>
            </w:pPr>
          </w:p>
        </w:tc>
      </w:tr>
    </w:tbl>
    <w:p w14:paraId="14471500" w14:textId="77777777" w:rsidR="000B212E" w:rsidRDefault="000B212E"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05FD6749" w14:textId="77777777" w:rsidR="00C82204"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65701D88" w14:textId="77777777" w:rsidR="00C82204"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1929C539" w14:textId="77777777" w:rsidR="0093104E" w:rsidRDefault="0093104E"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727FD4E0" w14:textId="77777777" w:rsidR="0093104E" w:rsidRDefault="0093104E"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2D1685EB" w14:textId="77777777" w:rsidR="0093104E" w:rsidRDefault="0093104E"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541C5B9E"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5EF38EAB" w14:textId="77777777" w:rsidR="00C82204" w:rsidRDefault="00052ACD" w:rsidP="00C82204">
      <w:pPr>
        <w:autoSpaceDE w:val="0"/>
        <w:autoSpaceDN w:val="0"/>
        <w:adjustRightInd w:val="0"/>
        <w:spacing w:after="0" w:line="240" w:lineRule="auto"/>
        <w:jc w:val="center"/>
        <w:rPr>
          <w:rFonts w:ascii="Baskerville-SemiBold" w:hAnsi="Baskerville-SemiBold" w:cs="Baskerville-SemiBold"/>
          <w:b/>
          <w:bCs/>
          <w:sz w:val="24"/>
          <w:szCs w:val="24"/>
        </w:rPr>
      </w:pPr>
      <w:r>
        <w:rPr>
          <w:rFonts w:ascii="Baskerville-SemiBold" w:hAnsi="Baskerville-SemiBold" w:cs="Baskerville-SemiBold"/>
          <w:b/>
          <w:bCs/>
          <w:sz w:val="24"/>
          <w:szCs w:val="24"/>
        </w:rPr>
        <w:lastRenderedPageBreak/>
        <w:t>ANEXO II</w:t>
      </w:r>
    </w:p>
    <w:p w14:paraId="40B520E5" w14:textId="77777777" w:rsidR="00052ACD" w:rsidRDefault="00052ACD"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7FBBC4CF" w14:textId="77777777" w:rsidR="00C1345F" w:rsidRDefault="00C1345F" w:rsidP="00113D49">
      <w:pPr>
        <w:autoSpaceDE w:val="0"/>
        <w:autoSpaceDN w:val="0"/>
        <w:adjustRightInd w:val="0"/>
        <w:spacing w:after="0" w:line="240" w:lineRule="auto"/>
        <w:jc w:val="center"/>
        <w:rPr>
          <w:rFonts w:ascii="Baskerville-SemiBold" w:hAnsi="Baskerville-SemiBold" w:cs="Baskerville-SemiBold"/>
          <w:b/>
          <w:bCs/>
          <w:sz w:val="24"/>
          <w:szCs w:val="24"/>
        </w:rPr>
      </w:pPr>
      <w:r>
        <w:rPr>
          <w:rFonts w:ascii="Baskerville-SemiBold" w:hAnsi="Baskerville-SemiBold" w:cs="Baskerville-SemiBold"/>
          <w:b/>
          <w:bCs/>
          <w:sz w:val="24"/>
          <w:szCs w:val="24"/>
        </w:rPr>
        <w:t>COMPETENCIA LINGÜÍSTICA (C.L.)</w:t>
      </w:r>
    </w:p>
    <w:p w14:paraId="617A2E4F" w14:textId="77777777" w:rsidR="00C1345F" w:rsidRDefault="00C1345F" w:rsidP="00113D49">
      <w:pPr>
        <w:autoSpaceDE w:val="0"/>
        <w:autoSpaceDN w:val="0"/>
        <w:adjustRightInd w:val="0"/>
        <w:spacing w:after="0" w:line="240" w:lineRule="auto"/>
        <w:jc w:val="center"/>
        <w:rPr>
          <w:rFonts w:ascii="Baskerville-SemiBold" w:hAnsi="Baskerville-SemiBold" w:cs="Baskerville-SemiBold"/>
          <w:b/>
          <w:bCs/>
          <w:sz w:val="24"/>
          <w:szCs w:val="24"/>
        </w:rPr>
      </w:pPr>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261"/>
        <w:gridCol w:w="3118"/>
        <w:gridCol w:w="3544"/>
        <w:gridCol w:w="3544"/>
      </w:tblGrid>
      <w:tr w:rsidR="00C1345F" w:rsidRPr="00C1345F" w14:paraId="06507F5B" w14:textId="77777777" w:rsidTr="00EB471E">
        <w:tc>
          <w:tcPr>
            <w:tcW w:w="1843" w:type="dxa"/>
            <w:shd w:val="clear" w:color="auto" w:fill="000000" w:themeFill="text1"/>
          </w:tcPr>
          <w:p w14:paraId="274F894F" w14:textId="77777777" w:rsidR="00C1345F" w:rsidRPr="00C1345F" w:rsidRDefault="00C1345F" w:rsidP="00C1345F">
            <w:pPr>
              <w:spacing w:after="0" w:line="240" w:lineRule="auto"/>
              <w:jc w:val="center"/>
              <w:rPr>
                <w:rFonts w:ascii="Arial" w:eastAsia="Times New Roman" w:hAnsi="Arial" w:cs="Arial"/>
                <w:b/>
                <w:sz w:val="24"/>
                <w:szCs w:val="24"/>
                <w:lang w:eastAsia="es-ES"/>
              </w:rPr>
            </w:pPr>
            <w:r w:rsidRPr="00C1345F">
              <w:rPr>
                <w:rFonts w:ascii="Arial" w:eastAsia="Times New Roman" w:hAnsi="Arial" w:cs="Arial"/>
                <w:b/>
                <w:sz w:val="24"/>
                <w:szCs w:val="24"/>
                <w:lang w:eastAsia="es-ES"/>
              </w:rPr>
              <w:t>CRITERIOS</w:t>
            </w:r>
          </w:p>
        </w:tc>
        <w:tc>
          <w:tcPr>
            <w:tcW w:w="3261" w:type="dxa"/>
            <w:shd w:val="clear" w:color="auto" w:fill="000000" w:themeFill="text1"/>
          </w:tcPr>
          <w:p w14:paraId="315351CC" w14:textId="77777777" w:rsidR="00C1345F" w:rsidRPr="00C1345F" w:rsidRDefault="00C1345F" w:rsidP="00C1345F">
            <w:pPr>
              <w:spacing w:after="0" w:line="240" w:lineRule="auto"/>
              <w:jc w:val="center"/>
              <w:rPr>
                <w:rFonts w:ascii="Arial" w:eastAsia="Times New Roman" w:hAnsi="Arial" w:cs="Arial"/>
                <w:b/>
                <w:sz w:val="24"/>
                <w:szCs w:val="24"/>
                <w:lang w:eastAsia="es-ES"/>
              </w:rPr>
            </w:pPr>
            <w:r w:rsidRPr="00C1345F">
              <w:rPr>
                <w:rFonts w:ascii="Arial" w:eastAsia="Times New Roman" w:hAnsi="Arial" w:cs="Arial"/>
                <w:b/>
                <w:sz w:val="24"/>
                <w:szCs w:val="24"/>
                <w:lang w:eastAsia="es-ES"/>
              </w:rPr>
              <w:t>EXCELENTE</w:t>
            </w:r>
          </w:p>
        </w:tc>
        <w:tc>
          <w:tcPr>
            <w:tcW w:w="3118" w:type="dxa"/>
            <w:shd w:val="clear" w:color="auto" w:fill="000000" w:themeFill="text1"/>
          </w:tcPr>
          <w:p w14:paraId="6475DE7E" w14:textId="77777777" w:rsidR="00C1345F" w:rsidRPr="00C1345F" w:rsidRDefault="00C1345F" w:rsidP="00C1345F">
            <w:pPr>
              <w:spacing w:after="0" w:line="240" w:lineRule="auto"/>
              <w:jc w:val="center"/>
              <w:rPr>
                <w:rFonts w:ascii="Arial" w:eastAsia="Times New Roman" w:hAnsi="Arial" w:cs="Arial"/>
                <w:b/>
                <w:sz w:val="24"/>
                <w:szCs w:val="24"/>
                <w:lang w:eastAsia="es-ES"/>
              </w:rPr>
            </w:pPr>
            <w:r w:rsidRPr="00C1345F">
              <w:rPr>
                <w:rFonts w:ascii="Arial" w:eastAsia="Times New Roman" w:hAnsi="Arial" w:cs="Arial"/>
                <w:b/>
                <w:sz w:val="24"/>
                <w:szCs w:val="24"/>
                <w:lang w:eastAsia="es-ES"/>
              </w:rPr>
              <w:t>BUENO</w:t>
            </w:r>
          </w:p>
        </w:tc>
        <w:tc>
          <w:tcPr>
            <w:tcW w:w="3544" w:type="dxa"/>
            <w:shd w:val="clear" w:color="auto" w:fill="000000" w:themeFill="text1"/>
          </w:tcPr>
          <w:p w14:paraId="18E56A62" w14:textId="77777777" w:rsidR="00C1345F" w:rsidRPr="00C1345F" w:rsidRDefault="00C1345F" w:rsidP="00C1345F">
            <w:pPr>
              <w:spacing w:after="0" w:line="240" w:lineRule="auto"/>
              <w:jc w:val="center"/>
              <w:rPr>
                <w:rFonts w:ascii="Arial" w:eastAsia="Times New Roman" w:hAnsi="Arial" w:cs="Arial"/>
                <w:b/>
                <w:sz w:val="24"/>
                <w:szCs w:val="24"/>
                <w:lang w:eastAsia="es-ES"/>
              </w:rPr>
            </w:pPr>
            <w:r w:rsidRPr="00C1345F">
              <w:rPr>
                <w:rFonts w:ascii="Arial" w:eastAsia="Times New Roman" w:hAnsi="Arial" w:cs="Arial"/>
                <w:b/>
                <w:sz w:val="24"/>
                <w:szCs w:val="24"/>
                <w:lang w:eastAsia="es-ES"/>
              </w:rPr>
              <w:t>REGULAR</w:t>
            </w:r>
          </w:p>
        </w:tc>
        <w:tc>
          <w:tcPr>
            <w:tcW w:w="3544" w:type="dxa"/>
            <w:shd w:val="clear" w:color="auto" w:fill="000000" w:themeFill="text1"/>
          </w:tcPr>
          <w:p w14:paraId="342EE694" w14:textId="77777777" w:rsidR="00C1345F" w:rsidRPr="00C1345F" w:rsidRDefault="00C1345F" w:rsidP="00C1345F">
            <w:pPr>
              <w:spacing w:after="0" w:line="240" w:lineRule="auto"/>
              <w:jc w:val="center"/>
              <w:rPr>
                <w:rFonts w:ascii="Arial" w:eastAsia="Times New Roman" w:hAnsi="Arial" w:cs="Arial"/>
                <w:b/>
                <w:sz w:val="24"/>
                <w:szCs w:val="24"/>
                <w:lang w:eastAsia="es-ES"/>
              </w:rPr>
            </w:pPr>
            <w:r w:rsidRPr="00C1345F">
              <w:rPr>
                <w:rFonts w:ascii="Arial" w:eastAsia="Times New Roman" w:hAnsi="Arial" w:cs="Arial"/>
                <w:b/>
                <w:sz w:val="24"/>
                <w:szCs w:val="24"/>
                <w:lang w:eastAsia="es-ES"/>
              </w:rPr>
              <w:t>DEFICIENTE</w:t>
            </w:r>
          </w:p>
        </w:tc>
      </w:tr>
      <w:tr w:rsidR="00C1345F" w:rsidRPr="00C1345F" w14:paraId="16899606" w14:textId="77777777" w:rsidTr="00EB471E">
        <w:tc>
          <w:tcPr>
            <w:tcW w:w="1843" w:type="dxa"/>
            <w:shd w:val="clear" w:color="auto" w:fill="D9D9D9" w:themeFill="background1" w:themeFillShade="D9"/>
            <w:vAlign w:val="center"/>
          </w:tcPr>
          <w:p w14:paraId="59327364"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PRESENTACIÓN</w:t>
            </w:r>
          </w:p>
        </w:tc>
        <w:tc>
          <w:tcPr>
            <w:tcW w:w="3261" w:type="dxa"/>
            <w:shd w:val="clear" w:color="auto" w:fill="auto"/>
            <w:vAlign w:val="center"/>
          </w:tcPr>
          <w:p w14:paraId="7F81990B"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Se hace en folios blancos, limpio, respetando márgenes y sangría</w:t>
            </w:r>
          </w:p>
        </w:tc>
        <w:tc>
          <w:tcPr>
            <w:tcW w:w="3118" w:type="dxa"/>
            <w:shd w:val="clear" w:color="auto" w:fill="auto"/>
            <w:vAlign w:val="center"/>
          </w:tcPr>
          <w:p w14:paraId="29D93368"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 xml:space="preserve">Se hace en folios blancos, respetando márgenes y sangrías. </w:t>
            </w:r>
          </w:p>
          <w:p w14:paraId="0C95F2BA"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Hay tachaduras</w:t>
            </w:r>
          </w:p>
        </w:tc>
        <w:tc>
          <w:tcPr>
            <w:tcW w:w="3544" w:type="dxa"/>
            <w:shd w:val="clear" w:color="auto" w:fill="auto"/>
            <w:vAlign w:val="center"/>
          </w:tcPr>
          <w:p w14:paraId="6F8D8A28"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 xml:space="preserve">Se hace en folios blancos, pero no respeta márgenes ni sangrías. </w:t>
            </w:r>
          </w:p>
          <w:p w14:paraId="23FA1067"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Hay tachaduras</w:t>
            </w:r>
          </w:p>
        </w:tc>
        <w:tc>
          <w:tcPr>
            <w:tcW w:w="3544" w:type="dxa"/>
            <w:shd w:val="clear" w:color="auto" w:fill="auto"/>
            <w:vAlign w:val="center"/>
          </w:tcPr>
          <w:p w14:paraId="4B53FA3C"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 xml:space="preserve">No se hace en folios blancos. </w:t>
            </w:r>
          </w:p>
          <w:p w14:paraId="6FB3C030"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 xml:space="preserve">No respeta márgenes, ni sangrías. </w:t>
            </w:r>
          </w:p>
          <w:p w14:paraId="5DE0DCF5"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Hay tachaduras</w:t>
            </w:r>
          </w:p>
        </w:tc>
      </w:tr>
      <w:tr w:rsidR="00C1345F" w:rsidRPr="00C1345F" w14:paraId="2951095D" w14:textId="77777777" w:rsidTr="00EB471E">
        <w:tc>
          <w:tcPr>
            <w:tcW w:w="1843" w:type="dxa"/>
            <w:shd w:val="clear" w:color="auto" w:fill="D9D9D9" w:themeFill="background1" w:themeFillShade="D9"/>
            <w:vAlign w:val="center"/>
          </w:tcPr>
          <w:p w14:paraId="374D10B0"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COMPRENSIÓN</w:t>
            </w:r>
          </w:p>
        </w:tc>
        <w:tc>
          <w:tcPr>
            <w:tcW w:w="3261" w:type="dxa"/>
            <w:shd w:val="clear" w:color="auto" w:fill="auto"/>
            <w:vAlign w:val="center"/>
          </w:tcPr>
          <w:p w14:paraId="228605BC"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Identifica la idea principal y la relaciona acertadamente con las ideas secundarias</w:t>
            </w:r>
          </w:p>
        </w:tc>
        <w:tc>
          <w:tcPr>
            <w:tcW w:w="3118" w:type="dxa"/>
            <w:shd w:val="clear" w:color="auto" w:fill="auto"/>
            <w:vAlign w:val="center"/>
          </w:tcPr>
          <w:p w14:paraId="0A96AFF4"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Identifica la idea principal, pero no  la relaciona acertadamente con las ideas secundarias</w:t>
            </w:r>
          </w:p>
        </w:tc>
        <w:tc>
          <w:tcPr>
            <w:tcW w:w="3544" w:type="dxa"/>
            <w:shd w:val="clear" w:color="auto" w:fill="auto"/>
            <w:vAlign w:val="center"/>
          </w:tcPr>
          <w:p w14:paraId="51E8CF06"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Identifica algunas ideas, pero no distingue la idea principal.</w:t>
            </w:r>
          </w:p>
        </w:tc>
        <w:tc>
          <w:tcPr>
            <w:tcW w:w="3544" w:type="dxa"/>
            <w:shd w:val="clear" w:color="auto" w:fill="auto"/>
            <w:vAlign w:val="center"/>
          </w:tcPr>
          <w:p w14:paraId="6B5AF98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entiende la diferencia entre información relevante e irrelevante.</w:t>
            </w:r>
          </w:p>
          <w:p w14:paraId="1C23ED3D"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Pone información que no está en el texto.</w:t>
            </w:r>
          </w:p>
        </w:tc>
      </w:tr>
      <w:tr w:rsidR="00C1345F" w:rsidRPr="00C1345F" w14:paraId="4D5D0CAD" w14:textId="77777777" w:rsidTr="00EB471E">
        <w:tc>
          <w:tcPr>
            <w:tcW w:w="1843" w:type="dxa"/>
            <w:shd w:val="clear" w:color="auto" w:fill="D9D9D9" w:themeFill="background1" w:themeFillShade="D9"/>
            <w:vAlign w:val="center"/>
          </w:tcPr>
          <w:p w14:paraId="24E10436"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REDACCIÓN Y COHERENCIA</w:t>
            </w:r>
          </w:p>
        </w:tc>
        <w:tc>
          <w:tcPr>
            <w:tcW w:w="3261" w:type="dxa"/>
            <w:shd w:val="clear" w:color="auto" w:fill="auto"/>
            <w:vAlign w:val="center"/>
          </w:tcPr>
          <w:p w14:paraId="676B53C5"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Las ideas están expresadas de manera clara y con sus propias palabras.</w:t>
            </w:r>
          </w:p>
          <w:p w14:paraId="1B79A9B3"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Demuestra capacidad de síntesis.</w:t>
            </w:r>
          </w:p>
          <w:p w14:paraId="256FF88B"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Ordena de manera lógica y comprensible la información para que sea entendida por cualquier lector.</w:t>
            </w:r>
          </w:p>
          <w:p w14:paraId="539EAF08"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Su extensión es adecuada</w:t>
            </w:r>
          </w:p>
        </w:tc>
        <w:tc>
          <w:tcPr>
            <w:tcW w:w="3118" w:type="dxa"/>
            <w:shd w:val="clear" w:color="auto" w:fill="auto"/>
            <w:vAlign w:val="center"/>
          </w:tcPr>
          <w:p w14:paraId="09ADAB23"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Las  ideas están bien expresadas.</w:t>
            </w:r>
          </w:p>
          <w:p w14:paraId="668B2066"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Demuestra capacidad de síntesis, pero copia frases literales.</w:t>
            </w:r>
          </w:p>
          <w:p w14:paraId="0266DC3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Ordena la información de manera lógica y comprensible.</w:t>
            </w:r>
          </w:p>
          <w:p w14:paraId="3F1B3127"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extensión es adecuada.</w:t>
            </w:r>
          </w:p>
        </w:tc>
        <w:tc>
          <w:tcPr>
            <w:tcW w:w="3544" w:type="dxa"/>
            <w:shd w:val="clear" w:color="auto" w:fill="auto"/>
            <w:vAlign w:val="center"/>
          </w:tcPr>
          <w:p w14:paraId="113972B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información no es clara.</w:t>
            </w:r>
          </w:p>
          <w:p w14:paraId="63F2ED9C"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demuestra capacidad de síntesis y copia buena parte del texto.</w:t>
            </w:r>
          </w:p>
          <w:p w14:paraId="799261AB"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Ordena la información de manera lógica.</w:t>
            </w:r>
          </w:p>
          <w:p w14:paraId="7FB9E1D1"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extensión no es adecuada, incluye anécdotas.</w:t>
            </w:r>
          </w:p>
        </w:tc>
        <w:tc>
          <w:tcPr>
            <w:tcW w:w="3544" w:type="dxa"/>
            <w:shd w:val="clear" w:color="auto" w:fill="auto"/>
            <w:vAlign w:val="center"/>
          </w:tcPr>
          <w:p w14:paraId="19190324"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Las ideas están mal expresadas.</w:t>
            </w:r>
          </w:p>
          <w:p w14:paraId="6F9A4B6D"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demuestra capacidad de síntesis y copia literalmente casi todo el texto.</w:t>
            </w:r>
          </w:p>
          <w:p w14:paraId="0D4C7C27"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información está presentada de manera desorganizada e incomprensible.</w:t>
            </w:r>
          </w:p>
          <w:p w14:paraId="4A4398D8"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Es excesivamente largo.</w:t>
            </w:r>
          </w:p>
          <w:p w14:paraId="1E4B648C"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Inventa datos</w:t>
            </w:r>
          </w:p>
        </w:tc>
      </w:tr>
      <w:tr w:rsidR="00C1345F" w:rsidRPr="00C1345F" w14:paraId="063791E1" w14:textId="77777777" w:rsidTr="00EB471E">
        <w:tc>
          <w:tcPr>
            <w:tcW w:w="1843" w:type="dxa"/>
            <w:shd w:val="clear" w:color="auto" w:fill="D9D9D9" w:themeFill="background1" w:themeFillShade="D9"/>
            <w:vAlign w:val="center"/>
          </w:tcPr>
          <w:p w14:paraId="05BC1D12"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ORTOGRAFÍA Y CALIGRAFÍA</w:t>
            </w:r>
          </w:p>
        </w:tc>
        <w:tc>
          <w:tcPr>
            <w:tcW w:w="3261" w:type="dxa"/>
            <w:shd w:val="clear" w:color="auto" w:fill="auto"/>
            <w:vAlign w:val="center"/>
          </w:tcPr>
          <w:p w14:paraId="1CB3F550"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hay faltas de ortografía.</w:t>
            </w:r>
          </w:p>
          <w:p w14:paraId="3ED6B343"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caligrafía es buena</w:t>
            </w:r>
          </w:p>
        </w:tc>
        <w:tc>
          <w:tcPr>
            <w:tcW w:w="3118" w:type="dxa"/>
            <w:shd w:val="clear" w:color="auto" w:fill="auto"/>
            <w:vAlign w:val="center"/>
          </w:tcPr>
          <w:p w14:paraId="4DA7E9D4"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Presenta algunas faltas de ortografía.</w:t>
            </w:r>
          </w:p>
          <w:p w14:paraId="3DC257B6"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pone algunas tildes</w:t>
            </w:r>
          </w:p>
          <w:p w14:paraId="63ABB7F5"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caligrafía es buena</w:t>
            </w:r>
          </w:p>
        </w:tc>
        <w:tc>
          <w:tcPr>
            <w:tcW w:w="3544" w:type="dxa"/>
            <w:shd w:val="clear" w:color="auto" w:fill="auto"/>
            <w:vAlign w:val="center"/>
          </w:tcPr>
          <w:p w14:paraId="4DBD1FD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Presenta faltas de ortografía importantes.</w:t>
            </w:r>
          </w:p>
          <w:p w14:paraId="6B7BAC9C"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Algunas veces no utiliza las mayúsculas, ni las tildes.</w:t>
            </w:r>
          </w:p>
          <w:p w14:paraId="0299C247"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caligrafía es irregular.</w:t>
            </w:r>
          </w:p>
        </w:tc>
        <w:tc>
          <w:tcPr>
            <w:tcW w:w="3544" w:type="dxa"/>
            <w:shd w:val="clear" w:color="auto" w:fill="auto"/>
            <w:vAlign w:val="center"/>
          </w:tcPr>
          <w:p w14:paraId="5FBEDCF5"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Presenta numerosas faltas de ortografía y graves.</w:t>
            </w:r>
          </w:p>
          <w:p w14:paraId="382F8191"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pone tildes, ni mayúsculas</w:t>
            </w:r>
          </w:p>
          <w:p w14:paraId="118A6B00"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La letra es ilegible</w:t>
            </w:r>
          </w:p>
        </w:tc>
      </w:tr>
      <w:tr w:rsidR="00C1345F" w:rsidRPr="00C1345F" w14:paraId="66FF74EC" w14:textId="77777777" w:rsidTr="00EB471E">
        <w:tc>
          <w:tcPr>
            <w:tcW w:w="1843" w:type="dxa"/>
            <w:shd w:val="clear" w:color="auto" w:fill="D9D9D9" w:themeFill="background1" w:themeFillShade="D9"/>
            <w:vAlign w:val="center"/>
          </w:tcPr>
          <w:p w14:paraId="1CE42507"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SIGNOS DE PUNTUACIÓN</w:t>
            </w:r>
          </w:p>
        </w:tc>
        <w:tc>
          <w:tcPr>
            <w:tcW w:w="3261" w:type="dxa"/>
            <w:shd w:val="clear" w:color="auto" w:fill="auto"/>
            <w:vAlign w:val="center"/>
          </w:tcPr>
          <w:p w14:paraId="776D518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Usa todos los signos de puntuación de forma correcta</w:t>
            </w:r>
          </w:p>
        </w:tc>
        <w:tc>
          <w:tcPr>
            <w:tcW w:w="3118" w:type="dxa"/>
            <w:shd w:val="clear" w:color="auto" w:fill="auto"/>
            <w:vAlign w:val="center"/>
          </w:tcPr>
          <w:p w14:paraId="37DDE65D"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Utiliza bien solo puntos y comas</w:t>
            </w:r>
          </w:p>
        </w:tc>
        <w:tc>
          <w:tcPr>
            <w:tcW w:w="3544" w:type="dxa"/>
            <w:shd w:val="clear" w:color="auto" w:fill="auto"/>
            <w:vAlign w:val="center"/>
          </w:tcPr>
          <w:p w14:paraId="56DB3F59"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Rara vez utiliza los signos de puntuación de forma correcta</w:t>
            </w:r>
          </w:p>
        </w:tc>
        <w:tc>
          <w:tcPr>
            <w:tcW w:w="3544" w:type="dxa"/>
            <w:shd w:val="clear" w:color="auto" w:fill="auto"/>
            <w:vAlign w:val="center"/>
          </w:tcPr>
          <w:p w14:paraId="341A10B3"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sabe utilizar los signos de puntuación</w:t>
            </w:r>
          </w:p>
        </w:tc>
      </w:tr>
      <w:tr w:rsidR="00C1345F" w:rsidRPr="00C1345F" w14:paraId="669D8CAF" w14:textId="77777777" w:rsidTr="00EB471E">
        <w:trPr>
          <w:trHeight w:val="1402"/>
        </w:trPr>
        <w:tc>
          <w:tcPr>
            <w:tcW w:w="1843" w:type="dxa"/>
            <w:shd w:val="clear" w:color="auto" w:fill="D9D9D9" w:themeFill="background1" w:themeFillShade="D9"/>
            <w:vAlign w:val="center"/>
          </w:tcPr>
          <w:p w14:paraId="71357007" w14:textId="77777777" w:rsidR="00C1345F" w:rsidRPr="00C1345F" w:rsidRDefault="00C1345F" w:rsidP="00C1345F">
            <w:pPr>
              <w:spacing w:after="0" w:line="240" w:lineRule="auto"/>
              <w:jc w:val="center"/>
              <w:rPr>
                <w:rFonts w:ascii="Arial" w:eastAsia="Times New Roman" w:hAnsi="Arial" w:cs="Arial"/>
                <w:b/>
                <w:sz w:val="20"/>
                <w:szCs w:val="16"/>
                <w:lang w:eastAsia="es-ES"/>
              </w:rPr>
            </w:pPr>
            <w:r w:rsidRPr="00C1345F">
              <w:rPr>
                <w:rFonts w:ascii="Arial" w:eastAsia="Times New Roman" w:hAnsi="Arial" w:cs="Arial"/>
                <w:b/>
                <w:sz w:val="20"/>
                <w:szCs w:val="16"/>
                <w:lang w:eastAsia="es-ES"/>
              </w:rPr>
              <w:t>GRAMÁTICA Y VOCABULARIO</w:t>
            </w:r>
          </w:p>
        </w:tc>
        <w:tc>
          <w:tcPr>
            <w:tcW w:w="3261" w:type="dxa"/>
            <w:shd w:val="clear" w:color="auto" w:fill="auto"/>
            <w:vAlign w:val="center"/>
          </w:tcPr>
          <w:p w14:paraId="2A17A4C5"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Emplea conectores y lenguaje formal.</w:t>
            </w:r>
          </w:p>
          <w:p w14:paraId="6818E684"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El vocabulario es rico y preciso</w:t>
            </w:r>
          </w:p>
        </w:tc>
        <w:tc>
          <w:tcPr>
            <w:tcW w:w="3118" w:type="dxa"/>
            <w:shd w:val="clear" w:color="auto" w:fill="auto"/>
            <w:vAlign w:val="center"/>
          </w:tcPr>
          <w:p w14:paraId="1E5044B3"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Emplea algunos conectores.</w:t>
            </w:r>
          </w:p>
          <w:p w14:paraId="08684C57"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Lenguaje formal.</w:t>
            </w:r>
          </w:p>
          <w:p w14:paraId="244559C2"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Vocabulario adecuado</w:t>
            </w:r>
          </w:p>
        </w:tc>
        <w:tc>
          <w:tcPr>
            <w:tcW w:w="3544" w:type="dxa"/>
            <w:shd w:val="clear" w:color="auto" w:fill="auto"/>
            <w:vAlign w:val="center"/>
          </w:tcPr>
          <w:p w14:paraId="13912B24"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Utiliza pocos conectores.</w:t>
            </w:r>
          </w:p>
          <w:p w14:paraId="4330B861"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Lenguaje coloquial.</w:t>
            </w:r>
          </w:p>
          <w:p w14:paraId="3F1E32D6"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Vocabulario pobre pero adecuado</w:t>
            </w:r>
          </w:p>
        </w:tc>
        <w:tc>
          <w:tcPr>
            <w:tcW w:w="3544" w:type="dxa"/>
            <w:shd w:val="clear" w:color="auto" w:fill="auto"/>
            <w:vAlign w:val="center"/>
          </w:tcPr>
          <w:p w14:paraId="04910E2B"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No emplea conectores.</w:t>
            </w:r>
          </w:p>
          <w:p w14:paraId="4BD9339B" w14:textId="77777777" w:rsidR="00C1345F" w:rsidRPr="00C1345F" w:rsidRDefault="00C1345F" w:rsidP="00C1345F">
            <w:pPr>
              <w:spacing w:after="0" w:line="240" w:lineRule="auto"/>
              <w:jc w:val="center"/>
              <w:rPr>
                <w:rFonts w:ascii="Arial" w:eastAsia="Times New Roman" w:hAnsi="Arial" w:cs="Arial"/>
                <w:i/>
                <w:sz w:val="18"/>
                <w:szCs w:val="18"/>
                <w:lang w:eastAsia="es-ES"/>
              </w:rPr>
            </w:pPr>
            <w:r w:rsidRPr="00C1345F">
              <w:rPr>
                <w:rFonts w:ascii="Arial" w:eastAsia="Times New Roman" w:hAnsi="Arial" w:cs="Arial"/>
                <w:i/>
                <w:sz w:val="18"/>
                <w:szCs w:val="18"/>
                <w:lang w:eastAsia="es-ES"/>
              </w:rPr>
              <w:t>Lenguaje vulgar y vocabulario pobre.</w:t>
            </w:r>
          </w:p>
        </w:tc>
      </w:tr>
    </w:tbl>
    <w:p w14:paraId="452B0B70" w14:textId="77777777" w:rsidR="00113D49" w:rsidRDefault="00113D49" w:rsidP="00506405">
      <w:pPr>
        <w:autoSpaceDE w:val="0"/>
        <w:autoSpaceDN w:val="0"/>
        <w:adjustRightInd w:val="0"/>
        <w:spacing w:after="0" w:line="240" w:lineRule="auto"/>
        <w:rPr>
          <w:rFonts w:ascii="Baskerville-SemiBold" w:hAnsi="Baskerville-SemiBold" w:cs="Baskerville-SemiBold"/>
          <w:b/>
          <w:bCs/>
          <w:sz w:val="24"/>
          <w:szCs w:val="24"/>
        </w:rPr>
      </w:pPr>
    </w:p>
    <w:p w14:paraId="1F6296D0" w14:textId="77777777" w:rsidR="0093104E" w:rsidRDefault="0093104E" w:rsidP="00506405">
      <w:pPr>
        <w:autoSpaceDE w:val="0"/>
        <w:autoSpaceDN w:val="0"/>
        <w:adjustRightInd w:val="0"/>
        <w:spacing w:after="0" w:line="240" w:lineRule="auto"/>
        <w:rPr>
          <w:rFonts w:ascii="Baskerville-SemiBold" w:hAnsi="Baskerville-SemiBold" w:cs="Baskerville-SemiBold"/>
          <w:b/>
          <w:bCs/>
          <w:sz w:val="24"/>
          <w:szCs w:val="24"/>
        </w:rPr>
      </w:pPr>
    </w:p>
    <w:p w14:paraId="24407C36" w14:textId="77777777" w:rsidR="0093104E" w:rsidRDefault="0093104E" w:rsidP="00506405">
      <w:pPr>
        <w:autoSpaceDE w:val="0"/>
        <w:autoSpaceDN w:val="0"/>
        <w:adjustRightInd w:val="0"/>
        <w:spacing w:after="0" w:line="240" w:lineRule="auto"/>
        <w:rPr>
          <w:rFonts w:ascii="Baskerville-SemiBold" w:hAnsi="Baskerville-SemiBold" w:cs="Baskerville-SemiBold"/>
          <w:b/>
          <w:bCs/>
          <w:sz w:val="24"/>
          <w:szCs w:val="24"/>
        </w:rPr>
      </w:pPr>
    </w:p>
    <w:p w14:paraId="58E9E481"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1FF00E3E"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575F3125"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79ED435C"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1E3E2858" w14:textId="77777777" w:rsidR="00C1345F" w:rsidRDefault="00C1345F" w:rsidP="00C1345F">
      <w:pPr>
        <w:autoSpaceDE w:val="0"/>
        <w:autoSpaceDN w:val="0"/>
        <w:adjustRightInd w:val="0"/>
        <w:spacing w:after="0" w:line="240" w:lineRule="auto"/>
        <w:jc w:val="center"/>
        <w:rPr>
          <w:rFonts w:ascii="Baskerville-SemiBold" w:hAnsi="Baskerville-SemiBold" w:cs="Baskerville-SemiBold"/>
          <w:b/>
          <w:bCs/>
          <w:sz w:val="24"/>
          <w:szCs w:val="24"/>
        </w:rPr>
      </w:pPr>
      <w:r>
        <w:rPr>
          <w:rFonts w:ascii="Baskerville-SemiBold" w:hAnsi="Baskerville-SemiBold" w:cs="Baskerville-SemiBold"/>
          <w:b/>
          <w:bCs/>
          <w:sz w:val="24"/>
          <w:szCs w:val="24"/>
        </w:rPr>
        <w:t>RUBRICA RESOLUCION DE PROBLEMAS</w:t>
      </w:r>
    </w:p>
    <w:p w14:paraId="519E7EA0" w14:textId="77777777" w:rsidR="00C1345F" w:rsidRDefault="00C1345F" w:rsidP="00C1345F">
      <w:pPr>
        <w:autoSpaceDE w:val="0"/>
        <w:autoSpaceDN w:val="0"/>
        <w:adjustRightInd w:val="0"/>
        <w:spacing w:after="0" w:line="240" w:lineRule="auto"/>
        <w:jc w:val="center"/>
        <w:rPr>
          <w:rFonts w:ascii="Baskerville-SemiBold" w:hAnsi="Baskerville-SemiBold" w:cs="Baskerville-SemiBold"/>
          <w:b/>
          <w:bCs/>
          <w:sz w:val="24"/>
          <w:szCs w:val="24"/>
        </w:rPr>
      </w:pPr>
    </w:p>
    <w:tbl>
      <w:tblPr>
        <w:tblStyle w:val="Tablaconcuadrcula2"/>
        <w:tblW w:w="14425" w:type="dxa"/>
        <w:tblLook w:val="04A0" w:firstRow="1" w:lastRow="0" w:firstColumn="1" w:lastColumn="0" w:noHBand="0" w:noVBand="1"/>
      </w:tblPr>
      <w:tblGrid>
        <w:gridCol w:w="1951"/>
        <w:gridCol w:w="3260"/>
        <w:gridCol w:w="3402"/>
        <w:gridCol w:w="2977"/>
        <w:gridCol w:w="2835"/>
      </w:tblGrid>
      <w:tr w:rsidR="00C1345F" w:rsidRPr="00C1345F" w14:paraId="1A924E12" w14:textId="77777777" w:rsidTr="00EB471E">
        <w:tc>
          <w:tcPr>
            <w:tcW w:w="1951" w:type="dxa"/>
            <w:shd w:val="clear" w:color="auto" w:fill="000000" w:themeFill="text1"/>
          </w:tcPr>
          <w:p w14:paraId="486CA4FA" w14:textId="77777777" w:rsidR="00C1345F" w:rsidRPr="00C1345F" w:rsidRDefault="00C1345F" w:rsidP="00C1345F">
            <w:pPr>
              <w:autoSpaceDE w:val="0"/>
              <w:autoSpaceDN w:val="0"/>
              <w:adjustRightInd w:val="0"/>
              <w:jc w:val="center"/>
              <w:rPr>
                <w:rFonts w:ascii="Arial" w:hAnsi="Arial" w:cs="Arial"/>
                <w:b/>
                <w:bCs/>
                <w:sz w:val="24"/>
                <w:szCs w:val="24"/>
              </w:rPr>
            </w:pPr>
            <w:r w:rsidRPr="00C1345F">
              <w:rPr>
                <w:rFonts w:ascii="Arial" w:hAnsi="Arial" w:cs="Arial"/>
                <w:b/>
                <w:bCs/>
                <w:sz w:val="24"/>
                <w:szCs w:val="24"/>
              </w:rPr>
              <w:t>CRITERIOS</w:t>
            </w:r>
          </w:p>
        </w:tc>
        <w:tc>
          <w:tcPr>
            <w:tcW w:w="3260" w:type="dxa"/>
            <w:shd w:val="clear" w:color="auto" w:fill="000000" w:themeFill="text1"/>
          </w:tcPr>
          <w:p w14:paraId="0B01F765" w14:textId="77777777" w:rsidR="00C1345F" w:rsidRPr="00C1345F" w:rsidRDefault="00C1345F" w:rsidP="00C1345F">
            <w:pPr>
              <w:autoSpaceDE w:val="0"/>
              <w:autoSpaceDN w:val="0"/>
              <w:adjustRightInd w:val="0"/>
              <w:jc w:val="center"/>
              <w:rPr>
                <w:rFonts w:ascii="Arial" w:hAnsi="Arial" w:cs="Arial"/>
                <w:b/>
                <w:bCs/>
                <w:sz w:val="24"/>
                <w:szCs w:val="24"/>
              </w:rPr>
            </w:pPr>
            <w:r w:rsidRPr="00C1345F">
              <w:rPr>
                <w:rFonts w:ascii="Arial" w:hAnsi="Arial" w:cs="Arial"/>
                <w:b/>
                <w:bCs/>
                <w:sz w:val="24"/>
                <w:szCs w:val="24"/>
              </w:rPr>
              <w:t>SOBRESALIENTE</w:t>
            </w:r>
          </w:p>
        </w:tc>
        <w:tc>
          <w:tcPr>
            <w:tcW w:w="3402" w:type="dxa"/>
            <w:shd w:val="clear" w:color="auto" w:fill="000000" w:themeFill="text1"/>
          </w:tcPr>
          <w:p w14:paraId="657C98BC" w14:textId="77777777" w:rsidR="00C1345F" w:rsidRPr="00C1345F" w:rsidRDefault="00C1345F" w:rsidP="00C1345F">
            <w:pPr>
              <w:autoSpaceDE w:val="0"/>
              <w:autoSpaceDN w:val="0"/>
              <w:adjustRightInd w:val="0"/>
              <w:jc w:val="center"/>
              <w:rPr>
                <w:rFonts w:ascii="Arial" w:hAnsi="Arial" w:cs="Arial"/>
                <w:b/>
                <w:bCs/>
                <w:sz w:val="24"/>
                <w:szCs w:val="24"/>
              </w:rPr>
            </w:pPr>
            <w:r w:rsidRPr="00C1345F">
              <w:rPr>
                <w:rFonts w:ascii="Arial" w:hAnsi="Arial" w:cs="Arial"/>
                <w:b/>
                <w:bCs/>
                <w:sz w:val="24"/>
                <w:szCs w:val="24"/>
              </w:rPr>
              <w:t>NOTABLE</w:t>
            </w:r>
          </w:p>
        </w:tc>
        <w:tc>
          <w:tcPr>
            <w:tcW w:w="2977" w:type="dxa"/>
            <w:shd w:val="clear" w:color="auto" w:fill="000000" w:themeFill="text1"/>
          </w:tcPr>
          <w:p w14:paraId="77FC433A" w14:textId="77777777" w:rsidR="00C1345F" w:rsidRPr="00C1345F" w:rsidRDefault="00C1345F" w:rsidP="00C1345F">
            <w:pPr>
              <w:autoSpaceDE w:val="0"/>
              <w:autoSpaceDN w:val="0"/>
              <w:adjustRightInd w:val="0"/>
              <w:jc w:val="center"/>
              <w:rPr>
                <w:rFonts w:ascii="Arial" w:hAnsi="Arial" w:cs="Arial"/>
                <w:b/>
                <w:bCs/>
                <w:sz w:val="24"/>
                <w:szCs w:val="24"/>
              </w:rPr>
            </w:pPr>
            <w:r w:rsidRPr="00C1345F">
              <w:rPr>
                <w:rFonts w:ascii="Arial" w:hAnsi="Arial" w:cs="Arial"/>
                <w:b/>
                <w:bCs/>
                <w:sz w:val="24"/>
                <w:szCs w:val="24"/>
              </w:rPr>
              <w:t>APTO</w:t>
            </w:r>
          </w:p>
        </w:tc>
        <w:tc>
          <w:tcPr>
            <w:tcW w:w="2835" w:type="dxa"/>
            <w:shd w:val="clear" w:color="auto" w:fill="000000" w:themeFill="text1"/>
          </w:tcPr>
          <w:p w14:paraId="23AC0D98" w14:textId="77777777" w:rsidR="00C1345F" w:rsidRPr="00C1345F" w:rsidRDefault="00C1345F" w:rsidP="00C1345F">
            <w:pPr>
              <w:autoSpaceDE w:val="0"/>
              <w:autoSpaceDN w:val="0"/>
              <w:adjustRightInd w:val="0"/>
              <w:jc w:val="center"/>
              <w:rPr>
                <w:rFonts w:ascii="Arial" w:hAnsi="Arial" w:cs="Arial"/>
                <w:b/>
                <w:bCs/>
                <w:sz w:val="24"/>
                <w:szCs w:val="24"/>
              </w:rPr>
            </w:pPr>
            <w:r w:rsidRPr="00C1345F">
              <w:rPr>
                <w:rFonts w:ascii="Arial" w:hAnsi="Arial" w:cs="Arial"/>
                <w:b/>
                <w:bCs/>
                <w:sz w:val="24"/>
                <w:szCs w:val="24"/>
              </w:rPr>
              <w:t>INSUFICIENTE</w:t>
            </w:r>
          </w:p>
        </w:tc>
      </w:tr>
      <w:tr w:rsidR="00C1345F" w:rsidRPr="00C1345F" w14:paraId="01693B34" w14:textId="77777777" w:rsidTr="00EB471E">
        <w:tc>
          <w:tcPr>
            <w:tcW w:w="1951" w:type="dxa"/>
            <w:shd w:val="clear" w:color="auto" w:fill="BFBFBF" w:themeFill="background1" w:themeFillShade="BF"/>
            <w:vAlign w:val="center"/>
          </w:tcPr>
          <w:p w14:paraId="79C9D7CF" w14:textId="77777777" w:rsidR="00C1345F" w:rsidRPr="00C1345F" w:rsidRDefault="00C1345F" w:rsidP="00C1345F">
            <w:pPr>
              <w:autoSpaceDE w:val="0"/>
              <w:autoSpaceDN w:val="0"/>
              <w:adjustRightInd w:val="0"/>
              <w:jc w:val="center"/>
              <w:rPr>
                <w:rFonts w:ascii="Arial" w:hAnsi="Arial" w:cs="Arial"/>
                <w:b/>
                <w:bCs/>
                <w:sz w:val="20"/>
                <w:szCs w:val="24"/>
              </w:rPr>
            </w:pPr>
            <w:r w:rsidRPr="00C1345F">
              <w:rPr>
                <w:rFonts w:ascii="Arial" w:hAnsi="Arial" w:cs="Arial"/>
                <w:b/>
                <w:bCs/>
                <w:sz w:val="20"/>
                <w:szCs w:val="24"/>
              </w:rPr>
              <w:t>COMPRENSION DEL TEMA</w:t>
            </w:r>
          </w:p>
        </w:tc>
        <w:tc>
          <w:tcPr>
            <w:tcW w:w="3260" w:type="dxa"/>
            <w:vAlign w:val="center"/>
          </w:tcPr>
          <w:p w14:paraId="4F692725"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Analiza, reconoce e interpreta perfectamente los datos, identificando con certeza lo que se busca y demostrando una absoluta comprensión del problema.</w:t>
            </w:r>
          </w:p>
        </w:tc>
        <w:tc>
          <w:tcPr>
            <w:tcW w:w="3402" w:type="dxa"/>
            <w:vAlign w:val="center"/>
          </w:tcPr>
          <w:p w14:paraId="100F9587"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Analiza, reconoce e interpreta los datos, identificando con claridad lo que se busca y demostrando una alta comprensión del problema.</w:t>
            </w:r>
          </w:p>
        </w:tc>
        <w:tc>
          <w:tcPr>
            <w:tcW w:w="2977" w:type="dxa"/>
            <w:vAlign w:val="center"/>
          </w:tcPr>
          <w:p w14:paraId="40E822C7"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Reconoce los datos e interpreta la relación entre los mismos, demostrando una comprensión elemental del problema.</w:t>
            </w:r>
          </w:p>
        </w:tc>
        <w:tc>
          <w:tcPr>
            <w:tcW w:w="2835" w:type="dxa"/>
            <w:vAlign w:val="center"/>
          </w:tcPr>
          <w:p w14:paraId="248AF1C1"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No reconoce los datos, sus relaciones ni el contexto del problema, mostrando poca comprensión del mismo.</w:t>
            </w:r>
          </w:p>
        </w:tc>
      </w:tr>
      <w:tr w:rsidR="00C1345F" w:rsidRPr="00C1345F" w14:paraId="7B306021" w14:textId="77777777" w:rsidTr="00EB471E">
        <w:tc>
          <w:tcPr>
            <w:tcW w:w="1951" w:type="dxa"/>
            <w:shd w:val="clear" w:color="auto" w:fill="BFBFBF" w:themeFill="background1" w:themeFillShade="BF"/>
            <w:vAlign w:val="center"/>
          </w:tcPr>
          <w:p w14:paraId="3D10F54F" w14:textId="77777777" w:rsidR="00C1345F" w:rsidRPr="00C1345F" w:rsidRDefault="00C1345F" w:rsidP="00C1345F">
            <w:pPr>
              <w:autoSpaceDE w:val="0"/>
              <w:autoSpaceDN w:val="0"/>
              <w:adjustRightInd w:val="0"/>
              <w:jc w:val="center"/>
              <w:rPr>
                <w:rFonts w:ascii="Arial" w:hAnsi="Arial" w:cs="Arial"/>
                <w:b/>
                <w:bCs/>
                <w:sz w:val="20"/>
                <w:szCs w:val="24"/>
              </w:rPr>
            </w:pPr>
            <w:r w:rsidRPr="00C1345F">
              <w:rPr>
                <w:rFonts w:ascii="Arial" w:hAnsi="Arial" w:cs="Arial"/>
                <w:b/>
                <w:bCs/>
                <w:sz w:val="20"/>
                <w:szCs w:val="24"/>
              </w:rPr>
              <w:t>ESTRATEGIA</w:t>
            </w:r>
          </w:p>
        </w:tc>
        <w:tc>
          <w:tcPr>
            <w:tcW w:w="3260" w:type="dxa"/>
            <w:vAlign w:val="center"/>
          </w:tcPr>
          <w:p w14:paraId="4E9FB31D"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Siempre utiliza estrategias heurísticas efectivas y eficientes, construyendo modelos sencillos con la información sobre lo que significa cada letra o número.</w:t>
            </w:r>
          </w:p>
        </w:tc>
        <w:tc>
          <w:tcPr>
            <w:tcW w:w="3402" w:type="dxa"/>
            <w:vAlign w:val="center"/>
          </w:tcPr>
          <w:p w14:paraId="5FA7358D"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Acostumbra a usar estrategias heurísticas efectivas con modelos sin la información sobre lo que significa cada letra o número.</w:t>
            </w:r>
          </w:p>
        </w:tc>
        <w:tc>
          <w:tcPr>
            <w:tcW w:w="2977" w:type="dxa"/>
            <w:vAlign w:val="center"/>
          </w:tcPr>
          <w:p w14:paraId="2CBE5025"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Algunas veces usa una  estrategia heurística eficiente, pero le falta firmeza y claridad.</w:t>
            </w:r>
          </w:p>
        </w:tc>
        <w:tc>
          <w:tcPr>
            <w:tcW w:w="2835" w:type="dxa"/>
            <w:vAlign w:val="center"/>
          </w:tcPr>
          <w:p w14:paraId="1C1560D4"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En contadas ocasiones usa una estrategia heurística eficiente. Se detecta incoherencia.</w:t>
            </w:r>
          </w:p>
        </w:tc>
      </w:tr>
      <w:tr w:rsidR="00C1345F" w:rsidRPr="00C1345F" w14:paraId="672C9C4E" w14:textId="77777777" w:rsidTr="00EB471E">
        <w:tc>
          <w:tcPr>
            <w:tcW w:w="1951" w:type="dxa"/>
            <w:shd w:val="clear" w:color="auto" w:fill="BFBFBF" w:themeFill="background1" w:themeFillShade="BF"/>
            <w:vAlign w:val="center"/>
          </w:tcPr>
          <w:p w14:paraId="09E4DE42" w14:textId="77777777" w:rsidR="00C1345F" w:rsidRPr="00C1345F" w:rsidRDefault="00C1345F" w:rsidP="00C1345F">
            <w:pPr>
              <w:autoSpaceDE w:val="0"/>
              <w:autoSpaceDN w:val="0"/>
              <w:adjustRightInd w:val="0"/>
              <w:jc w:val="center"/>
              <w:rPr>
                <w:rFonts w:ascii="Arial" w:hAnsi="Arial" w:cs="Arial"/>
                <w:b/>
                <w:bCs/>
                <w:sz w:val="20"/>
                <w:szCs w:val="24"/>
              </w:rPr>
            </w:pPr>
            <w:r w:rsidRPr="00C1345F">
              <w:rPr>
                <w:rFonts w:ascii="Arial" w:hAnsi="Arial" w:cs="Arial"/>
                <w:b/>
                <w:bCs/>
                <w:sz w:val="20"/>
                <w:szCs w:val="24"/>
              </w:rPr>
              <w:t>PLANTEAMIENTO RAZONADO</w:t>
            </w:r>
          </w:p>
        </w:tc>
        <w:tc>
          <w:tcPr>
            <w:tcW w:w="3260" w:type="dxa"/>
            <w:vAlign w:val="center"/>
          </w:tcPr>
          <w:p w14:paraId="2C2F3EA7"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Detalla los pasos seguidos relacionando y aplicando en grado óptimo los conceptos necesarios.</w:t>
            </w:r>
          </w:p>
        </w:tc>
        <w:tc>
          <w:tcPr>
            <w:tcW w:w="3402" w:type="dxa"/>
            <w:vAlign w:val="center"/>
          </w:tcPr>
          <w:p w14:paraId="2B835ABF"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Detalla los pasos seguidos relacionando y aplica correctamente los conceptos necesarios.</w:t>
            </w:r>
          </w:p>
        </w:tc>
        <w:tc>
          <w:tcPr>
            <w:tcW w:w="2977" w:type="dxa"/>
            <w:vAlign w:val="center"/>
          </w:tcPr>
          <w:p w14:paraId="693D0F33"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Detalla los pasos seguidos relacionando y muestra aceptable conocimiento los conceptos.</w:t>
            </w:r>
          </w:p>
        </w:tc>
        <w:tc>
          <w:tcPr>
            <w:tcW w:w="2835" w:type="dxa"/>
            <w:vAlign w:val="center"/>
          </w:tcPr>
          <w:p w14:paraId="667D121C"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No detalla los pasos seguidos y se aprecia desconocimiento en los conceptos.</w:t>
            </w:r>
          </w:p>
        </w:tc>
      </w:tr>
      <w:tr w:rsidR="00C1345F" w:rsidRPr="00C1345F" w14:paraId="2F6E2B84" w14:textId="77777777" w:rsidTr="00EB471E">
        <w:tc>
          <w:tcPr>
            <w:tcW w:w="1951" w:type="dxa"/>
            <w:shd w:val="clear" w:color="auto" w:fill="BFBFBF" w:themeFill="background1" w:themeFillShade="BF"/>
            <w:vAlign w:val="center"/>
          </w:tcPr>
          <w:p w14:paraId="357537E6" w14:textId="77777777" w:rsidR="00C1345F" w:rsidRPr="00C1345F" w:rsidRDefault="00C1345F" w:rsidP="00C1345F">
            <w:pPr>
              <w:autoSpaceDE w:val="0"/>
              <w:autoSpaceDN w:val="0"/>
              <w:adjustRightInd w:val="0"/>
              <w:jc w:val="center"/>
              <w:rPr>
                <w:rFonts w:ascii="Arial" w:hAnsi="Arial" w:cs="Arial"/>
                <w:b/>
                <w:bCs/>
                <w:sz w:val="20"/>
                <w:szCs w:val="24"/>
              </w:rPr>
            </w:pPr>
            <w:r w:rsidRPr="00C1345F">
              <w:rPr>
                <w:rFonts w:ascii="Arial" w:hAnsi="Arial" w:cs="Arial"/>
                <w:b/>
                <w:bCs/>
                <w:sz w:val="20"/>
                <w:szCs w:val="24"/>
              </w:rPr>
              <w:t>EJECUCION TECNICA</w:t>
            </w:r>
          </w:p>
        </w:tc>
        <w:tc>
          <w:tcPr>
            <w:tcW w:w="3260" w:type="dxa"/>
            <w:vAlign w:val="center"/>
          </w:tcPr>
          <w:p w14:paraId="6CEE4B0B"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Identifica la herramienta aplicable, utiliza adecuada y rigurosamente el lenguaje formal adecuado, realiza las acciones requeridas y tiene en cuenta el sistema de referencia que usa.</w:t>
            </w:r>
          </w:p>
        </w:tc>
        <w:tc>
          <w:tcPr>
            <w:tcW w:w="3402" w:type="dxa"/>
            <w:vAlign w:val="center"/>
          </w:tcPr>
          <w:p w14:paraId="0CC1D2B2"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Identifica la herramienta aplicable, utiliza adecuadamente el lenguaje formal para las acciones requeridas pero no tiene en cuenta el sistema de referencia en que se desenvuelve.</w:t>
            </w:r>
          </w:p>
        </w:tc>
        <w:tc>
          <w:tcPr>
            <w:tcW w:w="2977" w:type="dxa"/>
            <w:vAlign w:val="center"/>
          </w:tcPr>
          <w:p w14:paraId="02BCA726"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Identifica la herramienta aplicable, usa de manera aceptable el lenguaje formal y comete errores leves.</w:t>
            </w:r>
          </w:p>
        </w:tc>
        <w:tc>
          <w:tcPr>
            <w:tcW w:w="2835" w:type="dxa"/>
            <w:vAlign w:val="center"/>
          </w:tcPr>
          <w:p w14:paraId="1A64FDED"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No identifica la herramienta aplicable, no usa el lenguaje formal y comete bastantes errores.</w:t>
            </w:r>
          </w:p>
        </w:tc>
      </w:tr>
      <w:tr w:rsidR="00C1345F" w:rsidRPr="00C1345F" w14:paraId="4B28E352" w14:textId="77777777" w:rsidTr="00EB471E">
        <w:tc>
          <w:tcPr>
            <w:tcW w:w="1951" w:type="dxa"/>
            <w:shd w:val="clear" w:color="auto" w:fill="BFBFBF" w:themeFill="background1" w:themeFillShade="BF"/>
            <w:vAlign w:val="center"/>
          </w:tcPr>
          <w:p w14:paraId="30883D32" w14:textId="77777777" w:rsidR="00C1345F" w:rsidRPr="00C1345F" w:rsidRDefault="00C1345F" w:rsidP="00C1345F">
            <w:pPr>
              <w:autoSpaceDE w:val="0"/>
              <w:autoSpaceDN w:val="0"/>
              <w:adjustRightInd w:val="0"/>
              <w:jc w:val="center"/>
              <w:rPr>
                <w:rFonts w:ascii="Arial" w:hAnsi="Arial" w:cs="Arial"/>
                <w:b/>
                <w:bCs/>
                <w:sz w:val="20"/>
                <w:szCs w:val="24"/>
              </w:rPr>
            </w:pPr>
            <w:r w:rsidRPr="00C1345F">
              <w:rPr>
                <w:rFonts w:ascii="Arial" w:hAnsi="Arial" w:cs="Arial"/>
                <w:b/>
                <w:bCs/>
                <w:sz w:val="20"/>
                <w:szCs w:val="24"/>
              </w:rPr>
              <w:t>SOLUCION DEL PROBLEMA</w:t>
            </w:r>
          </w:p>
        </w:tc>
        <w:tc>
          <w:tcPr>
            <w:tcW w:w="3260" w:type="dxa"/>
            <w:vAlign w:val="center"/>
          </w:tcPr>
          <w:p w14:paraId="75A0839F"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Aporta correctamente la solución del problema, analiza y discute sobre su unicidad. Revisa el proceso, detecta si hay errores y procede a su rectificación.</w:t>
            </w:r>
          </w:p>
        </w:tc>
        <w:tc>
          <w:tcPr>
            <w:tcW w:w="3402" w:type="dxa"/>
            <w:vAlign w:val="center"/>
          </w:tcPr>
          <w:p w14:paraId="29E67083"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Aporta correctamente la solución del problema, analiza y discute sobre su unicidad y reflexiona y valora sobre su fiabilidad.</w:t>
            </w:r>
          </w:p>
        </w:tc>
        <w:tc>
          <w:tcPr>
            <w:tcW w:w="2977" w:type="dxa"/>
            <w:vAlign w:val="center"/>
          </w:tcPr>
          <w:p w14:paraId="08770DE9"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Aporta la solución correcta pero no reflexiona su habilidad.</w:t>
            </w:r>
          </w:p>
        </w:tc>
        <w:tc>
          <w:tcPr>
            <w:tcW w:w="2835" w:type="dxa"/>
            <w:vAlign w:val="center"/>
          </w:tcPr>
          <w:p w14:paraId="5A5D5F96" w14:textId="77777777" w:rsidR="00C1345F" w:rsidRPr="00C1345F" w:rsidRDefault="00C1345F" w:rsidP="00C1345F">
            <w:pPr>
              <w:autoSpaceDE w:val="0"/>
              <w:autoSpaceDN w:val="0"/>
              <w:adjustRightInd w:val="0"/>
              <w:jc w:val="center"/>
              <w:rPr>
                <w:rFonts w:ascii="Arial" w:hAnsi="Arial" w:cs="Arial"/>
                <w:bCs/>
                <w:i/>
                <w:sz w:val="20"/>
                <w:szCs w:val="24"/>
              </w:rPr>
            </w:pPr>
            <w:r w:rsidRPr="00C1345F">
              <w:rPr>
                <w:rFonts w:ascii="Arial" w:hAnsi="Arial" w:cs="Arial"/>
                <w:bCs/>
                <w:i/>
                <w:sz w:val="20"/>
                <w:szCs w:val="24"/>
              </w:rPr>
              <w:t>No aporta la solución correcta.</w:t>
            </w:r>
          </w:p>
        </w:tc>
      </w:tr>
    </w:tbl>
    <w:p w14:paraId="7AA594DB"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3D4C8E1E"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3CF4F8C7" w14:textId="77777777" w:rsidR="0093104E" w:rsidRDefault="0093104E" w:rsidP="00506405">
      <w:pPr>
        <w:autoSpaceDE w:val="0"/>
        <w:autoSpaceDN w:val="0"/>
        <w:adjustRightInd w:val="0"/>
        <w:spacing w:after="0" w:line="240" w:lineRule="auto"/>
        <w:rPr>
          <w:rFonts w:ascii="Baskerville-SemiBold" w:hAnsi="Baskerville-SemiBold" w:cs="Baskerville-SemiBold"/>
          <w:b/>
          <w:bCs/>
          <w:sz w:val="24"/>
          <w:szCs w:val="24"/>
        </w:rPr>
      </w:pPr>
    </w:p>
    <w:p w14:paraId="1CF8C901"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0F43F59F"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3D328876" w14:textId="77777777" w:rsidR="00C1345F" w:rsidRDefault="00C1345F" w:rsidP="00506405">
      <w:pPr>
        <w:autoSpaceDE w:val="0"/>
        <w:autoSpaceDN w:val="0"/>
        <w:adjustRightInd w:val="0"/>
        <w:spacing w:after="0" w:line="240" w:lineRule="auto"/>
        <w:rPr>
          <w:rFonts w:ascii="Baskerville-SemiBold" w:hAnsi="Baskerville-SemiBold" w:cs="Baskerville-SemiBold"/>
          <w:b/>
          <w:bCs/>
          <w:sz w:val="24"/>
          <w:szCs w:val="24"/>
        </w:rPr>
      </w:pPr>
    </w:p>
    <w:p w14:paraId="56A9FD71" w14:textId="77777777" w:rsidR="00C82204" w:rsidRPr="00415F1A"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r w:rsidRPr="00415F1A">
        <w:rPr>
          <w:rFonts w:ascii="Baskerville-SemiBold" w:hAnsi="Baskerville-SemiBold" w:cs="Baskerville-SemiBold"/>
          <w:b/>
          <w:bCs/>
          <w:sz w:val="24"/>
          <w:szCs w:val="24"/>
        </w:rPr>
        <w:lastRenderedPageBreak/>
        <w:t>GRUPOS COOPERATIVOS E INTERACTIVOS</w:t>
      </w:r>
    </w:p>
    <w:p w14:paraId="526CCB71" w14:textId="77777777" w:rsidR="00C82204" w:rsidRPr="00415F1A" w:rsidRDefault="00C82204" w:rsidP="00C82204">
      <w:pPr>
        <w:autoSpaceDE w:val="0"/>
        <w:autoSpaceDN w:val="0"/>
        <w:adjustRightInd w:val="0"/>
        <w:spacing w:after="0" w:line="240" w:lineRule="auto"/>
        <w:jc w:val="both"/>
        <w:rPr>
          <w:rFonts w:ascii="Baskerville-SemiBold" w:hAnsi="Baskerville-SemiBold" w:cs="Baskerville-SemiBold"/>
          <w:b/>
          <w:bCs/>
          <w:sz w:val="20"/>
          <w:szCs w:val="20"/>
        </w:rPr>
      </w:pPr>
    </w:p>
    <w:tbl>
      <w:tblPr>
        <w:tblStyle w:val="Tablaconcuadrcula"/>
        <w:tblW w:w="0" w:type="auto"/>
        <w:jc w:val="center"/>
        <w:tblLook w:val="04A0" w:firstRow="1" w:lastRow="0" w:firstColumn="1" w:lastColumn="0" w:noHBand="0" w:noVBand="1"/>
      </w:tblPr>
      <w:tblGrid>
        <w:gridCol w:w="2328"/>
        <w:gridCol w:w="3544"/>
        <w:gridCol w:w="2693"/>
        <w:gridCol w:w="2283"/>
        <w:gridCol w:w="3019"/>
      </w:tblGrid>
      <w:tr w:rsidR="00C82204" w:rsidRPr="00415F1A" w14:paraId="17119C2F" w14:textId="77777777" w:rsidTr="0093104E">
        <w:trPr>
          <w:jc w:val="center"/>
        </w:trPr>
        <w:tc>
          <w:tcPr>
            <w:tcW w:w="2328" w:type="dxa"/>
            <w:shd w:val="clear" w:color="auto" w:fill="000000" w:themeFill="text1"/>
            <w:vAlign w:val="center"/>
          </w:tcPr>
          <w:p w14:paraId="32C57D67"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CRITERIOS</w:t>
            </w:r>
          </w:p>
        </w:tc>
        <w:tc>
          <w:tcPr>
            <w:tcW w:w="3544" w:type="dxa"/>
            <w:shd w:val="clear" w:color="auto" w:fill="000000" w:themeFill="text1"/>
            <w:vAlign w:val="center"/>
          </w:tcPr>
          <w:p w14:paraId="5D68999B"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AVANZADO</w:t>
            </w:r>
          </w:p>
        </w:tc>
        <w:tc>
          <w:tcPr>
            <w:tcW w:w="2693" w:type="dxa"/>
            <w:shd w:val="clear" w:color="auto" w:fill="000000" w:themeFill="text1"/>
            <w:vAlign w:val="center"/>
          </w:tcPr>
          <w:p w14:paraId="10D9AA33"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MEDIO ACEPTABLE</w:t>
            </w:r>
          </w:p>
        </w:tc>
        <w:tc>
          <w:tcPr>
            <w:tcW w:w="2283" w:type="dxa"/>
            <w:shd w:val="clear" w:color="auto" w:fill="000000" w:themeFill="text1"/>
            <w:vAlign w:val="center"/>
          </w:tcPr>
          <w:p w14:paraId="096326AB"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MEDIO MEJORABLE</w:t>
            </w:r>
          </w:p>
        </w:tc>
        <w:tc>
          <w:tcPr>
            <w:tcW w:w="3019" w:type="dxa"/>
            <w:shd w:val="clear" w:color="auto" w:fill="000000" w:themeFill="text1"/>
            <w:vAlign w:val="center"/>
          </w:tcPr>
          <w:p w14:paraId="3BCF342E"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INICIADO</w:t>
            </w:r>
          </w:p>
        </w:tc>
      </w:tr>
      <w:tr w:rsidR="00C82204" w:rsidRPr="00415F1A" w14:paraId="6E27EB33" w14:textId="77777777" w:rsidTr="0093104E">
        <w:trPr>
          <w:jc w:val="center"/>
        </w:trPr>
        <w:tc>
          <w:tcPr>
            <w:tcW w:w="2328" w:type="dxa"/>
            <w:shd w:val="clear" w:color="auto" w:fill="D9D9D9" w:themeFill="background1" w:themeFillShade="D9"/>
            <w:vAlign w:val="center"/>
          </w:tcPr>
          <w:p w14:paraId="19A177E4"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Relación entre los miembros</w:t>
            </w:r>
          </w:p>
          <w:p w14:paraId="62811DDF"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3544" w:type="dxa"/>
            <w:vAlign w:val="center"/>
          </w:tcPr>
          <w:p w14:paraId="0E63EF1F"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Trabajan satisfactoriamente en equipo, resaltando valores como solidaridad, respeto, ayuda mutua, paciencia, saber escuchar, etc.</w:t>
            </w:r>
          </w:p>
          <w:p w14:paraId="2AD93C73"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2693" w:type="dxa"/>
            <w:vAlign w:val="center"/>
          </w:tcPr>
          <w:p w14:paraId="6AF0C67D"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La interacción es buena pero no todos los valores del trabajo en equipo se cumplen.</w:t>
            </w:r>
          </w:p>
          <w:p w14:paraId="31FBAAE3"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Por ejemplo, se respetan mutuamente pero algunos no tienen paciencia para escucharse.</w:t>
            </w:r>
          </w:p>
        </w:tc>
        <w:tc>
          <w:tcPr>
            <w:tcW w:w="2283" w:type="dxa"/>
            <w:vAlign w:val="center"/>
          </w:tcPr>
          <w:p w14:paraId="1ED79B83"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La interacción no es del todo buena porque les cuesta ponerse de acuerdo.</w:t>
            </w:r>
          </w:p>
          <w:p w14:paraId="5075AA49"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Algunos valores no se trabajan.</w:t>
            </w:r>
          </w:p>
          <w:p w14:paraId="4D12871D"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3019" w:type="dxa"/>
            <w:vAlign w:val="center"/>
          </w:tcPr>
          <w:p w14:paraId="5AD64025"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Los miembros del grupo no trabajan o sólo lo hacen dos de ellos. No hay respeto mutuo, algunos no hacen nada o no hay interés por la actividad.</w:t>
            </w:r>
          </w:p>
          <w:p w14:paraId="6867B8C2" w14:textId="77777777" w:rsidR="00C82204" w:rsidRPr="00415F1A" w:rsidRDefault="00C82204" w:rsidP="006B0A31">
            <w:pPr>
              <w:autoSpaceDE w:val="0"/>
              <w:autoSpaceDN w:val="0"/>
              <w:adjustRightInd w:val="0"/>
              <w:jc w:val="center"/>
              <w:rPr>
                <w:rFonts w:ascii="Arial" w:hAnsi="Arial" w:cs="Arial"/>
                <w:b/>
                <w:bCs/>
                <w:sz w:val="20"/>
                <w:szCs w:val="20"/>
              </w:rPr>
            </w:pPr>
          </w:p>
        </w:tc>
      </w:tr>
      <w:tr w:rsidR="00C82204" w:rsidRPr="00415F1A" w14:paraId="46FF7FE3" w14:textId="77777777" w:rsidTr="0093104E">
        <w:trPr>
          <w:jc w:val="center"/>
        </w:trPr>
        <w:tc>
          <w:tcPr>
            <w:tcW w:w="2328" w:type="dxa"/>
            <w:shd w:val="clear" w:color="auto" w:fill="D9D9D9" w:themeFill="background1" w:themeFillShade="D9"/>
            <w:vAlign w:val="center"/>
          </w:tcPr>
          <w:p w14:paraId="0C7705FB"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Reparto de tareas</w:t>
            </w:r>
          </w:p>
          <w:p w14:paraId="4D2D2ACD"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3544" w:type="dxa"/>
            <w:vAlign w:val="center"/>
          </w:tcPr>
          <w:p w14:paraId="58CFD24A"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Todos los miembros del equipo han cumplido su papel en el grupo.</w:t>
            </w:r>
          </w:p>
          <w:p w14:paraId="37C3363A"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2693" w:type="dxa"/>
            <w:vAlign w:val="center"/>
          </w:tcPr>
          <w:p w14:paraId="570424A3"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Alguno o algunos miembros del grupo no han asumido su tarea pero los demás se lo han hecho ver y han rectificado.</w:t>
            </w:r>
          </w:p>
        </w:tc>
        <w:tc>
          <w:tcPr>
            <w:tcW w:w="2283" w:type="dxa"/>
            <w:vAlign w:val="center"/>
          </w:tcPr>
          <w:p w14:paraId="54FE6BB0"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No se ha entendido bien el reparto de tareas y ponerse de acuerdo ha entorpecido conseguir la tarea.</w:t>
            </w:r>
          </w:p>
          <w:p w14:paraId="3F761D0C" w14:textId="77777777" w:rsidR="00C82204" w:rsidRPr="00415F1A" w:rsidRDefault="00C82204" w:rsidP="006B0A31">
            <w:pPr>
              <w:autoSpaceDE w:val="0"/>
              <w:autoSpaceDN w:val="0"/>
              <w:adjustRightInd w:val="0"/>
              <w:jc w:val="center"/>
              <w:rPr>
                <w:rFonts w:ascii="Arial" w:hAnsi="Arial" w:cs="Arial"/>
                <w:sz w:val="20"/>
                <w:szCs w:val="20"/>
              </w:rPr>
            </w:pPr>
          </w:p>
        </w:tc>
        <w:tc>
          <w:tcPr>
            <w:tcW w:w="3019" w:type="dxa"/>
            <w:vAlign w:val="center"/>
          </w:tcPr>
          <w:p w14:paraId="31453498"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sz w:val="20"/>
                <w:szCs w:val="20"/>
              </w:rPr>
              <w:t>Ninguno o casi ninguno cumple su papel.</w:t>
            </w:r>
          </w:p>
        </w:tc>
      </w:tr>
      <w:tr w:rsidR="00C82204" w:rsidRPr="00415F1A" w14:paraId="3A3C1CF1" w14:textId="77777777" w:rsidTr="0093104E">
        <w:trPr>
          <w:jc w:val="center"/>
        </w:trPr>
        <w:tc>
          <w:tcPr>
            <w:tcW w:w="2328" w:type="dxa"/>
            <w:shd w:val="clear" w:color="auto" w:fill="D9D9D9" w:themeFill="background1" w:themeFillShade="D9"/>
            <w:vAlign w:val="center"/>
          </w:tcPr>
          <w:p w14:paraId="52DA0B0B"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Integración de alumnos con Necesidades especiales</w:t>
            </w:r>
          </w:p>
        </w:tc>
        <w:tc>
          <w:tcPr>
            <w:tcW w:w="3544" w:type="dxa"/>
            <w:vAlign w:val="center"/>
          </w:tcPr>
          <w:p w14:paraId="11E68E33"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Hay una inclusión total y natural de los alumnos con NNEE.</w:t>
            </w:r>
          </w:p>
          <w:p w14:paraId="54E9EEE7"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2693" w:type="dxa"/>
            <w:vAlign w:val="center"/>
          </w:tcPr>
          <w:p w14:paraId="2D7EEC7C"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Los alumnos con NNEE no siempre cumplen su rol en el grupo, o bien a veces se quedan atrás.</w:t>
            </w:r>
          </w:p>
        </w:tc>
        <w:tc>
          <w:tcPr>
            <w:tcW w:w="2283" w:type="dxa"/>
            <w:vAlign w:val="center"/>
          </w:tcPr>
          <w:p w14:paraId="79431F58"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Los alumnos con NNEE no consiguen seguir el ritmo en ningún momento aunque los demás intentan que lo haga.</w:t>
            </w:r>
          </w:p>
        </w:tc>
        <w:tc>
          <w:tcPr>
            <w:tcW w:w="3019" w:type="dxa"/>
            <w:vAlign w:val="center"/>
          </w:tcPr>
          <w:p w14:paraId="1F166C0E"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sz w:val="20"/>
                <w:szCs w:val="20"/>
              </w:rPr>
              <w:t>Los alumnos con NNEE no participan en el grupo cooperativo.</w:t>
            </w:r>
          </w:p>
        </w:tc>
      </w:tr>
      <w:tr w:rsidR="00C82204" w:rsidRPr="00415F1A" w14:paraId="01C9D000" w14:textId="77777777" w:rsidTr="0093104E">
        <w:trPr>
          <w:jc w:val="center"/>
        </w:trPr>
        <w:tc>
          <w:tcPr>
            <w:tcW w:w="2328" w:type="dxa"/>
            <w:shd w:val="clear" w:color="auto" w:fill="D9D9D9" w:themeFill="background1" w:themeFillShade="D9"/>
            <w:vAlign w:val="center"/>
          </w:tcPr>
          <w:p w14:paraId="2F2F2ACF"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Resultado de la tarea</w:t>
            </w:r>
          </w:p>
        </w:tc>
        <w:tc>
          <w:tcPr>
            <w:tcW w:w="3544" w:type="dxa"/>
            <w:vAlign w:val="center"/>
          </w:tcPr>
          <w:p w14:paraId="3F8A1832"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La tarea está resuelta correctamente, bien presentada, argumentada y defendida.</w:t>
            </w:r>
          </w:p>
          <w:p w14:paraId="2FCF1D91"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2693" w:type="dxa"/>
            <w:vAlign w:val="center"/>
          </w:tcPr>
          <w:p w14:paraId="37AE10A1"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sz w:val="20"/>
                <w:szCs w:val="20"/>
              </w:rPr>
              <w:t>La tarea está bien pero le faltan matices: no está bien estructurada, presentada, le falta algún matiz, etc.</w:t>
            </w:r>
          </w:p>
        </w:tc>
        <w:tc>
          <w:tcPr>
            <w:tcW w:w="2283" w:type="dxa"/>
            <w:vAlign w:val="center"/>
          </w:tcPr>
          <w:p w14:paraId="2BC0B8DF"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La tarea está aceptable pero tiene fallos y lagunas que podrían haberse evitado.</w:t>
            </w:r>
          </w:p>
          <w:p w14:paraId="1B810853" w14:textId="77777777" w:rsidR="00C82204" w:rsidRPr="00415F1A" w:rsidRDefault="00C82204" w:rsidP="006B0A31">
            <w:pPr>
              <w:autoSpaceDE w:val="0"/>
              <w:autoSpaceDN w:val="0"/>
              <w:adjustRightInd w:val="0"/>
              <w:jc w:val="center"/>
              <w:rPr>
                <w:rFonts w:ascii="Arial" w:hAnsi="Arial" w:cs="Arial"/>
                <w:b/>
                <w:bCs/>
                <w:sz w:val="20"/>
                <w:szCs w:val="20"/>
              </w:rPr>
            </w:pPr>
          </w:p>
        </w:tc>
        <w:tc>
          <w:tcPr>
            <w:tcW w:w="3019" w:type="dxa"/>
            <w:vAlign w:val="center"/>
          </w:tcPr>
          <w:p w14:paraId="40290C4E" w14:textId="77777777" w:rsidR="00C82204" w:rsidRPr="00415F1A" w:rsidRDefault="00C82204" w:rsidP="006B0A31">
            <w:pPr>
              <w:autoSpaceDE w:val="0"/>
              <w:autoSpaceDN w:val="0"/>
              <w:adjustRightInd w:val="0"/>
              <w:jc w:val="center"/>
              <w:rPr>
                <w:rFonts w:ascii="Arial" w:hAnsi="Arial" w:cs="Arial"/>
                <w:sz w:val="20"/>
                <w:szCs w:val="20"/>
              </w:rPr>
            </w:pPr>
            <w:r w:rsidRPr="00415F1A">
              <w:rPr>
                <w:rFonts w:ascii="Arial" w:hAnsi="Arial" w:cs="Arial"/>
                <w:sz w:val="20"/>
                <w:szCs w:val="20"/>
              </w:rPr>
              <w:t>No se ha conseguido hacer la tarea, empezarla o terminarla, o simplemente está hecha rápidamente para terminar pronto y es mediocre o está mal.</w:t>
            </w:r>
          </w:p>
        </w:tc>
      </w:tr>
    </w:tbl>
    <w:p w14:paraId="363D444D" w14:textId="77777777" w:rsidR="00C82204" w:rsidRPr="00415F1A" w:rsidRDefault="00C82204" w:rsidP="007F654F">
      <w:pPr>
        <w:autoSpaceDE w:val="0"/>
        <w:autoSpaceDN w:val="0"/>
        <w:adjustRightInd w:val="0"/>
        <w:spacing w:after="0" w:line="240" w:lineRule="auto"/>
        <w:rPr>
          <w:rFonts w:ascii="Baskerville-SemiBold" w:hAnsi="Baskerville-SemiBold" w:cs="Baskerville-SemiBold"/>
          <w:b/>
          <w:bCs/>
          <w:sz w:val="24"/>
          <w:szCs w:val="24"/>
        </w:rPr>
      </w:pPr>
    </w:p>
    <w:p w14:paraId="67720F92"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1DCC3D77"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3F5EC783"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3218B8CB"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7976132B"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41CA4724"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081806EC" w14:textId="77777777" w:rsidR="00C82204" w:rsidRPr="00415F1A"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r w:rsidRPr="00415F1A">
        <w:rPr>
          <w:rFonts w:ascii="Baskerville-SemiBold" w:hAnsi="Baskerville-SemiBold" w:cs="Baskerville-SemiBold"/>
          <w:b/>
          <w:bCs/>
          <w:sz w:val="24"/>
          <w:szCs w:val="24"/>
        </w:rPr>
        <w:lastRenderedPageBreak/>
        <w:t>EXPOSICIONES ORALES</w:t>
      </w:r>
    </w:p>
    <w:p w14:paraId="1CCE5338" w14:textId="77777777" w:rsidR="00C82204" w:rsidRPr="00415F1A" w:rsidRDefault="00C82204" w:rsidP="00C82204">
      <w:pPr>
        <w:autoSpaceDE w:val="0"/>
        <w:autoSpaceDN w:val="0"/>
        <w:adjustRightInd w:val="0"/>
        <w:spacing w:after="0" w:line="240" w:lineRule="auto"/>
        <w:jc w:val="both"/>
        <w:rPr>
          <w:rFonts w:ascii="Baskerville-SemiBold" w:hAnsi="Baskerville-SemiBold" w:cs="Baskerville-SemiBold"/>
          <w:b/>
          <w:bCs/>
          <w:sz w:val="20"/>
          <w:szCs w:val="20"/>
        </w:rPr>
      </w:pPr>
    </w:p>
    <w:tbl>
      <w:tblPr>
        <w:tblStyle w:val="Tablaconcuadrcula"/>
        <w:tblW w:w="0" w:type="auto"/>
        <w:tblLook w:val="04A0" w:firstRow="1" w:lastRow="0" w:firstColumn="1" w:lastColumn="0" w:noHBand="0" w:noVBand="1"/>
      </w:tblPr>
      <w:tblGrid>
        <w:gridCol w:w="2376"/>
        <w:gridCol w:w="3686"/>
        <w:gridCol w:w="2693"/>
        <w:gridCol w:w="2268"/>
        <w:gridCol w:w="2977"/>
      </w:tblGrid>
      <w:tr w:rsidR="00C82204" w:rsidRPr="00415F1A" w14:paraId="3B4BE7A6" w14:textId="77777777" w:rsidTr="0093104E">
        <w:tc>
          <w:tcPr>
            <w:tcW w:w="2376" w:type="dxa"/>
            <w:shd w:val="clear" w:color="auto" w:fill="000000" w:themeFill="text1"/>
            <w:vAlign w:val="center"/>
          </w:tcPr>
          <w:p w14:paraId="325B49C3"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CRITERIOS</w:t>
            </w:r>
          </w:p>
        </w:tc>
        <w:tc>
          <w:tcPr>
            <w:tcW w:w="3686" w:type="dxa"/>
            <w:shd w:val="clear" w:color="auto" w:fill="000000" w:themeFill="text1"/>
            <w:vAlign w:val="center"/>
          </w:tcPr>
          <w:p w14:paraId="73297D14"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AVANZADO</w:t>
            </w:r>
          </w:p>
        </w:tc>
        <w:tc>
          <w:tcPr>
            <w:tcW w:w="2693" w:type="dxa"/>
            <w:shd w:val="clear" w:color="auto" w:fill="000000" w:themeFill="text1"/>
            <w:vAlign w:val="center"/>
          </w:tcPr>
          <w:p w14:paraId="19B04DCC"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MEDIOACEPTABLE</w:t>
            </w:r>
          </w:p>
        </w:tc>
        <w:tc>
          <w:tcPr>
            <w:tcW w:w="2268" w:type="dxa"/>
            <w:shd w:val="clear" w:color="auto" w:fill="000000" w:themeFill="text1"/>
            <w:vAlign w:val="center"/>
          </w:tcPr>
          <w:p w14:paraId="1BA54362"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MEDIOMEJORABLE</w:t>
            </w:r>
          </w:p>
        </w:tc>
        <w:tc>
          <w:tcPr>
            <w:tcW w:w="2977" w:type="dxa"/>
            <w:shd w:val="clear" w:color="auto" w:fill="000000" w:themeFill="text1"/>
            <w:vAlign w:val="center"/>
          </w:tcPr>
          <w:p w14:paraId="2E16C9E3" w14:textId="77777777" w:rsidR="00C82204" w:rsidRPr="00415F1A" w:rsidRDefault="00C82204" w:rsidP="006B0A31">
            <w:pPr>
              <w:autoSpaceDE w:val="0"/>
              <w:autoSpaceDN w:val="0"/>
              <w:adjustRightInd w:val="0"/>
              <w:jc w:val="center"/>
              <w:rPr>
                <w:rFonts w:ascii="Arial" w:hAnsi="Arial" w:cs="Arial"/>
                <w:b/>
                <w:bCs/>
                <w:sz w:val="20"/>
                <w:szCs w:val="20"/>
              </w:rPr>
            </w:pPr>
            <w:r w:rsidRPr="00415F1A">
              <w:rPr>
                <w:rFonts w:ascii="Arial" w:hAnsi="Arial" w:cs="Arial"/>
                <w:b/>
                <w:bCs/>
                <w:sz w:val="20"/>
                <w:szCs w:val="20"/>
              </w:rPr>
              <w:t>INICIADO</w:t>
            </w:r>
          </w:p>
        </w:tc>
      </w:tr>
      <w:tr w:rsidR="00C82204" w:rsidRPr="00415F1A" w14:paraId="5178BA2F" w14:textId="77777777" w:rsidTr="0093104E">
        <w:tc>
          <w:tcPr>
            <w:tcW w:w="2376" w:type="dxa"/>
            <w:shd w:val="clear" w:color="auto" w:fill="D9D9D9" w:themeFill="background1" w:themeFillShade="D9"/>
            <w:vAlign w:val="center"/>
          </w:tcPr>
          <w:p w14:paraId="6A02B181"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r w:rsidRPr="00415F1A">
              <w:rPr>
                <w:rFonts w:ascii="Baskerville-SemiBold" w:hAnsi="Baskerville-SemiBold" w:cs="Baskerville-SemiBold"/>
                <w:b/>
                <w:bCs/>
                <w:sz w:val="20"/>
                <w:szCs w:val="16"/>
              </w:rPr>
              <w:t>Contenido</w:t>
            </w:r>
          </w:p>
        </w:tc>
        <w:tc>
          <w:tcPr>
            <w:tcW w:w="3686" w:type="dxa"/>
            <w:vAlign w:val="center"/>
          </w:tcPr>
          <w:p w14:paraId="046098C7"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Presenta el tema de forma atractiva, seleccionando las ideas y poniendo ejemplos. Domina el tema que expone.</w:t>
            </w:r>
          </w:p>
          <w:p w14:paraId="08D1C7E3"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Mantiene el interés hasta el final.</w:t>
            </w:r>
          </w:p>
        </w:tc>
        <w:tc>
          <w:tcPr>
            <w:tcW w:w="2693" w:type="dxa"/>
            <w:vAlign w:val="center"/>
          </w:tcPr>
          <w:p w14:paraId="72EE0EC7"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Su presentación de la ideas es correcta pero a veces no es atractiva ni selecciona las ideas principales.</w:t>
            </w:r>
          </w:p>
          <w:p w14:paraId="31B9D4CA"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268" w:type="dxa"/>
            <w:vAlign w:val="center"/>
          </w:tcPr>
          <w:p w14:paraId="412523D2"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Hace una exposición de ideas muy superficial. No es atractivo y tiene poco dominio del tema. Provoca cansancio en el auditorio.</w:t>
            </w:r>
          </w:p>
          <w:p w14:paraId="48DC1258"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977" w:type="dxa"/>
            <w:vAlign w:val="center"/>
          </w:tcPr>
          <w:p w14:paraId="3DB898C1"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El contenido no está bien seleccionado ni trabajado por lo que no es capaz de exponerlo. Pierde inmediatamente el interés del auditorio.</w:t>
            </w:r>
          </w:p>
          <w:p w14:paraId="6DC8F555"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r>
      <w:tr w:rsidR="00C82204" w:rsidRPr="00415F1A" w14:paraId="5E4E0864" w14:textId="77777777" w:rsidTr="0093104E">
        <w:tc>
          <w:tcPr>
            <w:tcW w:w="2376" w:type="dxa"/>
            <w:shd w:val="clear" w:color="auto" w:fill="D9D9D9" w:themeFill="background1" w:themeFillShade="D9"/>
            <w:vAlign w:val="center"/>
          </w:tcPr>
          <w:p w14:paraId="1F8B841A"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r w:rsidRPr="00415F1A">
              <w:rPr>
                <w:rFonts w:ascii="Baskerville-SemiBold" w:hAnsi="Baskerville-SemiBold" w:cs="Baskerville-SemiBold"/>
                <w:b/>
                <w:bCs/>
                <w:sz w:val="20"/>
                <w:szCs w:val="16"/>
              </w:rPr>
              <w:t>Lenguaje</w:t>
            </w:r>
          </w:p>
        </w:tc>
        <w:tc>
          <w:tcPr>
            <w:tcW w:w="3686" w:type="dxa"/>
            <w:vAlign w:val="center"/>
          </w:tcPr>
          <w:p w14:paraId="4657A9EB"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Utiliza un lenguaje correcto y expresiones maduras, así como un vocabulario amplio.</w:t>
            </w:r>
          </w:p>
          <w:p w14:paraId="2C1E795C"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693" w:type="dxa"/>
            <w:vAlign w:val="center"/>
          </w:tcPr>
          <w:p w14:paraId="282281DC"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Utiliza un vocabulario correcto pero no técnico y un lenguaje menos maduro.</w:t>
            </w:r>
          </w:p>
          <w:p w14:paraId="4EDC9AA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268" w:type="dxa"/>
            <w:vAlign w:val="center"/>
          </w:tcPr>
          <w:p w14:paraId="0026E32D"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Lenguaje correcto aprendido de memoria, poco natural y sin soltura. Vocabulario limitado. A veces duda.</w:t>
            </w:r>
          </w:p>
          <w:p w14:paraId="6EE5E047"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977" w:type="dxa"/>
            <w:vAlign w:val="center"/>
          </w:tcPr>
          <w:p w14:paraId="03DA0713"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Lenguaje infantil, repite palabras resaltando las pocas que se ha aprendido bien. Se equivoca y rectifica constantemente.</w:t>
            </w:r>
          </w:p>
        </w:tc>
      </w:tr>
      <w:tr w:rsidR="00C82204" w:rsidRPr="00415F1A" w14:paraId="3E0AB36E" w14:textId="77777777" w:rsidTr="0093104E">
        <w:tc>
          <w:tcPr>
            <w:tcW w:w="2376" w:type="dxa"/>
            <w:shd w:val="clear" w:color="auto" w:fill="D9D9D9" w:themeFill="background1" w:themeFillShade="D9"/>
            <w:vAlign w:val="center"/>
          </w:tcPr>
          <w:p w14:paraId="72A4CFC6"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r w:rsidRPr="00415F1A">
              <w:rPr>
                <w:rFonts w:ascii="Baskerville-SemiBold" w:hAnsi="Baskerville-SemiBold" w:cs="Baskerville-SemiBold"/>
                <w:b/>
                <w:bCs/>
                <w:sz w:val="20"/>
                <w:szCs w:val="16"/>
              </w:rPr>
              <w:t>Expresiones verbal</w:t>
            </w:r>
          </w:p>
          <w:p w14:paraId="37C3CAE7"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3686" w:type="dxa"/>
            <w:vAlign w:val="center"/>
          </w:tcPr>
          <w:p w14:paraId="6D4BD004"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 La velocidad y el volumen son adecuados.</w:t>
            </w:r>
          </w:p>
          <w:p w14:paraId="107809F7"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 La articulación y entonación correctos.</w:t>
            </w:r>
          </w:p>
          <w:p w14:paraId="6822FA68"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 Mira a todos los interlocutores.</w:t>
            </w:r>
          </w:p>
          <w:p w14:paraId="20ED5208"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 Sus gestos y postura son relajados y naturales.</w:t>
            </w:r>
          </w:p>
          <w:p w14:paraId="4B70C61C"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 No se percibe nerviosismo.</w:t>
            </w:r>
          </w:p>
          <w:p w14:paraId="406D0BC5"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693" w:type="dxa"/>
            <w:vAlign w:val="center"/>
          </w:tcPr>
          <w:p w14:paraId="3269581D"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Cumple con la mayoría de los requisitos anteriores, pero tiene que mejorar algunos.</w:t>
            </w:r>
          </w:p>
          <w:p w14:paraId="0E661852"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268" w:type="dxa"/>
            <w:vAlign w:val="center"/>
          </w:tcPr>
          <w:p w14:paraId="7DBFB5B6"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Tiene que mejorar bastante la mayoría de los requisitos anteriores, pero va por buen camino.</w:t>
            </w:r>
          </w:p>
          <w:p w14:paraId="3EAB0299"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977" w:type="dxa"/>
            <w:vAlign w:val="center"/>
          </w:tcPr>
          <w:p w14:paraId="418F8E9C"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Su expresión verbal es muy deficiente: puede hablar muy rápido o muy despacio, mostrar nerviosismo, mirar al suelo, tener una postura defensiva como cruzar los brazos, etc.</w:t>
            </w:r>
          </w:p>
          <w:p w14:paraId="3B5EC725"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r>
      <w:tr w:rsidR="00C82204" w:rsidRPr="00415F1A" w14:paraId="2BA056EE" w14:textId="77777777" w:rsidTr="0093104E">
        <w:tc>
          <w:tcPr>
            <w:tcW w:w="2376" w:type="dxa"/>
            <w:shd w:val="clear" w:color="auto" w:fill="D9D9D9" w:themeFill="background1" w:themeFillShade="D9"/>
            <w:vAlign w:val="center"/>
          </w:tcPr>
          <w:p w14:paraId="3B924666"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r w:rsidRPr="00415F1A">
              <w:rPr>
                <w:rFonts w:ascii="Baskerville-SemiBold" w:hAnsi="Baskerville-SemiBold" w:cs="Baskerville-SemiBold"/>
                <w:b/>
                <w:bCs/>
                <w:sz w:val="20"/>
                <w:szCs w:val="16"/>
              </w:rPr>
              <w:t>Uso de soportes audiovisuales</w:t>
            </w:r>
          </w:p>
          <w:p w14:paraId="75A37CCF"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3686" w:type="dxa"/>
            <w:vAlign w:val="center"/>
          </w:tcPr>
          <w:p w14:paraId="1BF81586"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El soporte elaborado es correcto, acorde con la exposición oral, bien seleccionado y un buen apoyo para la conferencia.</w:t>
            </w:r>
          </w:p>
          <w:p w14:paraId="175E8721"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693" w:type="dxa"/>
            <w:vAlign w:val="center"/>
          </w:tcPr>
          <w:p w14:paraId="2072C17A"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El soporte audiovisual es correcto pero es superficial o tiene algunas deficiencias como imágenes sin pie de foto o faltas de ortografía en la presentación.</w:t>
            </w:r>
          </w:p>
          <w:p w14:paraId="6D75198B"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268" w:type="dxa"/>
            <w:vAlign w:val="center"/>
          </w:tcPr>
          <w:p w14:paraId="4061DA7D"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Se nota que ha elaborado un soporte deprisa y sin profundizar ni sincronizar con la exposición oral.</w:t>
            </w:r>
          </w:p>
          <w:p w14:paraId="0507C3F5"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977" w:type="dxa"/>
            <w:vAlign w:val="center"/>
          </w:tcPr>
          <w:p w14:paraId="15F5399D"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No utiliza soporte audiovisual o el que presenta es muy deficiente.</w:t>
            </w:r>
          </w:p>
          <w:p w14:paraId="7BB00AE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r>
      <w:tr w:rsidR="00C82204" w:rsidRPr="00415F1A" w14:paraId="6BFF1CE1" w14:textId="77777777" w:rsidTr="0093104E">
        <w:tc>
          <w:tcPr>
            <w:tcW w:w="2376" w:type="dxa"/>
            <w:shd w:val="clear" w:color="auto" w:fill="D9D9D9" w:themeFill="background1" w:themeFillShade="D9"/>
            <w:vAlign w:val="center"/>
          </w:tcPr>
          <w:p w14:paraId="4133B5B6"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r w:rsidRPr="00415F1A">
              <w:rPr>
                <w:rFonts w:ascii="Baskerville-SemiBold" w:hAnsi="Baskerville-SemiBold" w:cs="Baskerville-SemiBold"/>
                <w:b/>
                <w:bCs/>
                <w:sz w:val="20"/>
                <w:szCs w:val="16"/>
              </w:rPr>
              <w:t>Uso del tiempo</w:t>
            </w:r>
          </w:p>
          <w:p w14:paraId="77CEEB5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3686" w:type="dxa"/>
            <w:vAlign w:val="center"/>
          </w:tcPr>
          <w:p w14:paraId="582876B3"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Se ajusta al tiempo previsto.</w:t>
            </w:r>
          </w:p>
          <w:p w14:paraId="235E8D1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6"/>
              </w:rPr>
            </w:pPr>
          </w:p>
        </w:tc>
        <w:tc>
          <w:tcPr>
            <w:tcW w:w="2693" w:type="dxa"/>
            <w:vAlign w:val="center"/>
          </w:tcPr>
          <w:p w14:paraId="7D587470"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Se ajusta al tiempo previsto pero se precipita.</w:t>
            </w:r>
          </w:p>
        </w:tc>
        <w:tc>
          <w:tcPr>
            <w:tcW w:w="2268" w:type="dxa"/>
            <w:vAlign w:val="center"/>
          </w:tcPr>
          <w:p w14:paraId="4577E3E6"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Por poco se excede del tiempo previsto o no llega.</w:t>
            </w:r>
          </w:p>
        </w:tc>
        <w:tc>
          <w:tcPr>
            <w:tcW w:w="2977" w:type="dxa"/>
            <w:vAlign w:val="center"/>
          </w:tcPr>
          <w:p w14:paraId="236EC819" w14:textId="77777777" w:rsidR="00C82204" w:rsidRPr="00415F1A" w:rsidRDefault="00C82204" w:rsidP="006B0A31">
            <w:pPr>
              <w:autoSpaceDE w:val="0"/>
              <w:autoSpaceDN w:val="0"/>
              <w:adjustRightInd w:val="0"/>
              <w:jc w:val="center"/>
              <w:rPr>
                <w:rFonts w:ascii="Baskerville" w:hAnsi="Baskerville" w:cs="Baskerville"/>
                <w:sz w:val="20"/>
                <w:szCs w:val="16"/>
              </w:rPr>
            </w:pPr>
            <w:r w:rsidRPr="00415F1A">
              <w:rPr>
                <w:rFonts w:ascii="Baskerville" w:hAnsi="Baskerville" w:cs="Baskerville"/>
                <w:sz w:val="20"/>
                <w:szCs w:val="16"/>
              </w:rPr>
              <w:t>No desarrolla la conferencia en el tiempo previsto.</w:t>
            </w:r>
          </w:p>
        </w:tc>
      </w:tr>
    </w:tbl>
    <w:p w14:paraId="3503CD9D" w14:textId="77777777" w:rsidR="00501D18" w:rsidRPr="00415F1A" w:rsidRDefault="00501D18" w:rsidP="00C82204">
      <w:pPr>
        <w:autoSpaceDE w:val="0"/>
        <w:autoSpaceDN w:val="0"/>
        <w:adjustRightInd w:val="0"/>
        <w:spacing w:after="0" w:line="240" w:lineRule="auto"/>
        <w:jc w:val="both"/>
        <w:rPr>
          <w:rFonts w:ascii="Baskerville-SemiBold" w:hAnsi="Baskerville-SemiBold" w:cs="Baskerville-SemiBold"/>
          <w:b/>
          <w:bCs/>
          <w:sz w:val="24"/>
          <w:szCs w:val="24"/>
        </w:rPr>
      </w:pPr>
    </w:p>
    <w:p w14:paraId="6DF3CCD6" w14:textId="77777777" w:rsidR="007F654F" w:rsidRDefault="007F654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3D060E8D" w14:textId="77777777" w:rsidR="00C1345F" w:rsidRDefault="00C1345F" w:rsidP="00C82204">
      <w:pPr>
        <w:autoSpaceDE w:val="0"/>
        <w:autoSpaceDN w:val="0"/>
        <w:adjustRightInd w:val="0"/>
        <w:spacing w:after="0" w:line="240" w:lineRule="auto"/>
        <w:jc w:val="center"/>
        <w:rPr>
          <w:rFonts w:ascii="Baskerville-SemiBold" w:hAnsi="Baskerville-SemiBold" w:cs="Baskerville-SemiBold"/>
          <w:b/>
          <w:bCs/>
          <w:sz w:val="24"/>
          <w:szCs w:val="24"/>
        </w:rPr>
      </w:pPr>
    </w:p>
    <w:p w14:paraId="2C6904C6" w14:textId="77777777" w:rsidR="00C82204" w:rsidRPr="00415F1A" w:rsidRDefault="00C82204" w:rsidP="00C82204">
      <w:pPr>
        <w:autoSpaceDE w:val="0"/>
        <w:autoSpaceDN w:val="0"/>
        <w:adjustRightInd w:val="0"/>
        <w:spacing w:after="0" w:line="240" w:lineRule="auto"/>
        <w:jc w:val="center"/>
        <w:rPr>
          <w:rFonts w:ascii="Baskerville-SemiBold" w:hAnsi="Baskerville-SemiBold" w:cs="Baskerville-SemiBold"/>
          <w:b/>
          <w:bCs/>
          <w:sz w:val="24"/>
          <w:szCs w:val="24"/>
        </w:rPr>
      </w:pPr>
      <w:r w:rsidRPr="00415F1A">
        <w:rPr>
          <w:rFonts w:ascii="Baskerville-SemiBold" w:hAnsi="Baskerville-SemiBold" w:cs="Baskerville-SemiBold"/>
          <w:b/>
          <w:bCs/>
          <w:sz w:val="24"/>
          <w:szCs w:val="24"/>
        </w:rPr>
        <w:lastRenderedPageBreak/>
        <w:t>TRABAJOS ESCRITOS Y/O DE INVESTIGACIÓN</w:t>
      </w:r>
    </w:p>
    <w:p w14:paraId="53E8F9B1" w14:textId="77777777" w:rsidR="00C82204" w:rsidRPr="00415F1A" w:rsidRDefault="00C82204" w:rsidP="00C82204">
      <w:pPr>
        <w:autoSpaceDE w:val="0"/>
        <w:autoSpaceDN w:val="0"/>
        <w:adjustRightInd w:val="0"/>
        <w:spacing w:after="0" w:line="240" w:lineRule="auto"/>
        <w:jc w:val="both"/>
        <w:rPr>
          <w:rFonts w:ascii="Baskerville-SemiBold" w:hAnsi="Baskerville-SemiBold" w:cs="Baskerville-SemiBold"/>
          <w:b/>
          <w:bCs/>
          <w:sz w:val="20"/>
          <w:szCs w:val="20"/>
        </w:rPr>
      </w:pPr>
    </w:p>
    <w:tbl>
      <w:tblPr>
        <w:tblStyle w:val="Tablaconcuadrcula"/>
        <w:tblW w:w="0" w:type="auto"/>
        <w:tblLook w:val="04A0" w:firstRow="1" w:lastRow="0" w:firstColumn="1" w:lastColumn="0" w:noHBand="0" w:noVBand="1"/>
      </w:tblPr>
      <w:tblGrid>
        <w:gridCol w:w="2376"/>
        <w:gridCol w:w="3686"/>
        <w:gridCol w:w="2693"/>
        <w:gridCol w:w="2268"/>
        <w:gridCol w:w="2977"/>
      </w:tblGrid>
      <w:tr w:rsidR="00C82204" w:rsidRPr="00415F1A" w14:paraId="5B0E2638" w14:textId="77777777" w:rsidTr="0093104E">
        <w:tc>
          <w:tcPr>
            <w:tcW w:w="2376" w:type="dxa"/>
            <w:shd w:val="clear" w:color="auto" w:fill="000000" w:themeFill="text1"/>
            <w:vAlign w:val="center"/>
          </w:tcPr>
          <w:p w14:paraId="2BBFEC5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20"/>
              </w:rPr>
            </w:pPr>
            <w:r w:rsidRPr="00415F1A">
              <w:rPr>
                <w:rFonts w:ascii="Baskerville-SemiBold" w:hAnsi="Baskerville-SemiBold" w:cs="Baskerville-SemiBold"/>
                <w:b/>
                <w:bCs/>
                <w:sz w:val="20"/>
                <w:szCs w:val="20"/>
              </w:rPr>
              <w:t>CRITERIOS</w:t>
            </w:r>
          </w:p>
        </w:tc>
        <w:tc>
          <w:tcPr>
            <w:tcW w:w="3686" w:type="dxa"/>
            <w:shd w:val="clear" w:color="auto" w:fill="000000" w:themeFill="text1"/>
            <w:vAlign w:val="center"/>
          </w:tcPr>
          <w:p w14:paraId="7CDBAFA8"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20"/>
              </w:rPr>
            </w:pPr>
            <w:r w:rsidRPr="00415F1A">
              <w:rPr>
                <w:rFonts w:ascii="Baskerville-SemiBold" w:hAnsi="Baskerville-SemiBold" w:cs="Baskerville-SemiBold"/>
                <w:b/>
                <w:bCs/>
                <w:sz w:val="18"/>
                <w:szCs w:val="18"/>
              </w:rPr>
              <w:t>AVANZADO</w:t>
            </w:r>
          </w:p>
        </w:tc>
        <w:tc>
          <w:tcPr>
            <w:tcW w:w="2693" w:type="dxa"/>
            <w:shd w:val="clear" w:color="auto" w:fill="000000" w:themeFill="text1"/>
            <w:vAlign w:val="center"/>
          </w:tcPr>
          <w:p w14:paraId="12EEB440"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r w:rsidRPr="00415F1A">
              <w:rPr>
                <w:rFonts w:ascii="Baskerville-SemiBold" w:hAnsi="Baskerville-SemiBold" w:cs="Baskerville-SemiBold"/>
                <w:b/>
                <w:bCs/>
                <w:sz w:val="18"/>
                <w:szCs w:val="18"/>
              </w:rPr>
              <w:t>MEDIO ACEPTABLE</w:t>
            </w:r>
          </w:p>
        </w:tc>
        <w:tc>
          <w:tcPr>
            <w:tcW w:w="2268" w:type="dxa"/>
            <w:shd w:val="clear" w:color="auto" w:fill="000000" w:themeFill="text1"/>
            <w:vAlign w:val="center"/>
          </w:tcPr>
          <w:p w14:paraId="6A85A43C"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20"/>
              </w:rPr>
            </w:pPr>
            <w:r w:rsidRPr="00415F1A">
              <w:rPr>
                <w:rFonts w:ascii="Baskerville-SemiBold" w:hAnsi="Baskerville-SemiBold" w:cs="Baskerville-SemiBold"/>
                <w:b/>
                <w:bCs/>
                <w:sz w:val="20"/>
                <w:szCs w:val="20"/>
              </w:rPr>
              <w:t>MEDIO MEJORABLE</w:t>
            </w:r>
          </w:p>
        </w:tc>
        <w:tc>
          <w:tcPr>
            <w:tcW w:w="2977" w:type="dxa"/>
            <w:shd w:val="clear" w:color="auto" w:fill="000000" w:themeFill="text1"/>
            <w:vAlign w:val="center"/>
          </w:tcPr>
          <w:p w14:paraId="23FA795A"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r w:rsidRPr="00415F1A">
              <w:rPr>
                <w:rFonts w:ascii="Baskerville-SemiBold" w:hAnsi="Baskerville-SemiBold" w:cs="Baskerville-SemiBold"/>
                <w:b/>
                <w:bCs/>
                <w:sz w:val="18"/>
                <w:szCs w:val="18"/>
              </w:rPr>
              <w:t>INICIADO</w:t>
            </w:r>
          </w:p>
        </w:tc>
      </w:tr>
      <w:tr w:rsidR="00C82204" w:rsidRPr="00415F1A" w14:paraId="6C6D4303" w14:textId="77777777" w:rsidTr="0093104E">
        <w:tc>
          <w:tcPr>
            <w:tcW w:w="2376" w:type="dxa"/>
            <w:shd w:val="clear" w:color="auto" w:fill="D9D9D9" w:themeFill="background1" w:themeFillShade="D9"/>
            <w:vAlign w:val="center"/>
          </w:tcPr>
          <w:p w14:paraId="48DD18D8"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Contenido</w:t>
            </w:r>
          </w:p>
        </w:tc>
        <w:tc>
          <w:tcPr>
            <w:tcW w:w="3686" w:type="dxa"/>
            <w:vAlign w:val="center"/>
          </w:tcPr>
          <w:p w14:paraId="650F02E3"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Se ajusta a lo que se le pide. Profundiza en el tema y busca información de forma variada y reflexiva. Hay una diferenciación entre ideas principales y secundarias. Saca sus propias conclusiones.</w:t>
            </w:r>
          </w:p>
        </w:tc>
        <w:tc>
          <w:tcPr>
            <w:tcW w:w="2693" w:type="dxa"/>
            <w:vAlign w:val="center"/>
          </w:tcPr>
          <w:p w14:paraId="0BEEB84D"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El contenido es correcto pero no profundiza. Ha buscado información y está bien selecciona</w:t>
            </w:r>
            <w:r>
              <w:rPr>
                <w:rFonts w:ascii="Baskerville" w:hAnsi="Baskerville" w:cs="Baskerville"/>
                <w:sz w:val="18"/>
                <w:szCs w:val="18"/>
              </w:rPr>
              <w:t>da pero tampoco en profundidad.</w:t>
            </w:r>
          </w:p>
        </w:tc>
        <w:tc>
          <w:tcPr>
            <w:tcW w:w="2268" w:type="dxa"/>
            <w:vAlign w:val="center"/>
          </w:tcPr>
          <w:p w14:paraId="602122C9"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 xml:space="preserve">La diferenciación entre ideas principales y secundarias es correcta. Le faltan ideas principales en el contenido y la información que </w:t>
            </w:r>
            <w:r>
              <w:rPr>
                <w:rFonts w:ascii="Baskerville" w:hAnsi="Baskerville" w:cs="Baskerville"/>
                <w:sz w:val="18"/>
                <w:szCs w:val="18"/>
              </w:rPr>
              <w:t>busca no es del todo aceptable.</w:t>
            </w:r>
          </w:p>
        </w:tc>
        <w:tc>
          <w:tcPr>
            <w:tcW w:w="2977" w:type="dxa"/>
            <w:vAlign w:val="center"/>
          </w:tcPr>
          <w:p w14:paraId="7240576D"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El trabajo presentado no responde a lo que se le pide.</w:t>
            </w:r>
          </w:p>
          <w:p w14:paraId="2966EBB5"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r>
      <w:tr w:rsidR="00C82204" w:rsidRPr="00415F1A" w14:paraId="2411966D" w14:textId="77777777" w:rsidTr="0093104E">
        <w:tc>
          <w:tcPr>
            <w:tcW w:w="2376" w:type="dxa"/>
            <w:shd w:val="clear" w:color="auto" w:fill="D9D9D9" w:themeFill="background1" w:themeFillShade="D9"/>
            <w:vAlign w:val="center"/>
          </w:tcPr>
          <w:p w14:paraId="36B0B623"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Estructura</w:t>
            </w:r>
          </w:p>
        </w:tc>
        <w:tc>
          <w:tcPr>
            <w:tcW w:w="3686" w:type="dxa"/>
            <w:vAlign w:val="center"/>
          </w:tcPr>
          <w:p w14:paraId="344833DC"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Están claramente diferenciados introducción, desarrollo y conclusión. Las secciones están bien diferenciadas y se encuentran fácilmente. No sobra ni falta texto.</w:t>
            </w:r>
          </w:p>
          <w:p w14:paraId="50FA3BEA"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c>
          <w:tcPr>
            <w:tcW w:w="2693" w:type="dxa"/>
            <w:vAlign w:val="center"/>
          </w:tcPr>
          <w:p w14:paraId="2AD9544E"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La estructura es correcta pero hay alguna deficiencia en la división de los contenidos o algunas secciones no están del todo claras.</w:t>
            </w:r>
          </w:p>
          <w:p w14:paraId="6E83F512"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c>
          <w:tcPr>
            <w:tcW w:w="2268" w:type="dxa"/>
            <w:vAlign w:val="center"/>
          </w:tcPr>
          <w:p w14:paraId="575DB158"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Hay una diferenciación entre introducción, desarrollo y conclusión pero no están del todo perfilados. Las secciones no están bien diferenciadas o hay que buscar la información.</w:t>
            </w:r>
          </w:p>
        </w:tc>
        <w:tc>
          <w:tcPr>
            <w:tcW w:w="2977" w:type="dxa"/>
            <w:vAlign w:val="center"/>
          </w:tcPr>
          <w:p w14:paraId="406955E9"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r w:rsidRPr="00415F1A">
              <w:rPr>
                <w:rFonts w:ascii="Baskerville" w:hAnsi="Baskerville" w:cs="Baskerville"/>
                <w:sz w:val="18"/>
                <w:szCs w:val="18"/>
              </w:rPr>
              <w:t>No hay orden en el texto ni interés por facilitar la lectura. No hay lógica en la presentación de ideas.</w:t>
            </w:r>
          </w:p>
        </w:tc>
      </w:tr>
      <w:tr w:rsidR="00C82204" w:rsidRPr="00415F1A" w14:paraId="5DB7F920" w14:textId="77777777" w:rsidTr="0093104E">
        <w:tc>
          <w:tcPr>
            <w:tcW w:w="2376" w:type="dxa"/>
            <w:shd w:val="clear" w:color="auto" w:fill="D9D9D9" w:themeFill="background1" w:themeFillShade="D9"/>
            <w:vAlign w:val="center"/>
          </w:tcPr>
          <w:p w14:paraId="51C491B6"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Lenguaje</w:t>
            </w:r>
          </w:p>
        </w:tc>
        <w:tc>
          <w:tcPr>
            <w:tcW w:w="3686" w:type="dxa"/>
            <w:vAlign w:val="center"/>
          </w:tcPr>
          <w:p w14:paraId="7D16E335"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r w:rsidRPr="00415F1A">
              <w:rPr>
                <w:rFonts w:ascii="Baskerville" w:hAnsi="Baskerville" w:cs="Baskerville"/>
                <w:sz w:val="18"/>
                <w:szCs w:val="18"/>
              </w:rPr>
              <w:t>Se utiliza un vocabulario correcto, preciso y adecuado. Utiliza tecnicismo con naturalidad.</w:t>
            </w:r>
          </w:p>
        </w:tc>
        <w:tc>
          <w:tcPr>
            <w:tcW w:w="2693" w:type="dxa"/>
            <w:vAlign w:val="center"/>
          </w:tcPr>
          <w:p w14:paraId="72175E43"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 xml:space="preserve">Emplea un lenguaje con corrección sintáctica y gramatical, pero le </w:t>
            </w:r>
            <w:r>
              <w:rPr>
                <w:rFonts w:ascii="Baskerville" w:hAnsi="Baskerville" w:cs="Baskerville"/>
                <w:sz w:val="18"/>
                <w:szCs w:val="18"/>
              </w:rPr>
              <w:t>falta madurez.</w:t>
            </w:r>
          </w:p>
        </w:tc>
        <w:tc>
          <w:tcPr>
            <w:tcW w:w="2268" w:type="dxa"/>
            <w:vAlign w:val="center"/>
          </w:tcPr>
          <w:p w14:paraId="058833D8"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Existen algunos errores sintácticos y gramaticales, pero incluye vocabulario relacionado con el tema.</w:t>
            </w:r>
          </w:p>
        </w:tc>
        <w:tc>
          <w:tcPr>
            <w:tcW w:w="2977" w:type="dxa"/>
            <w:vAlign w:val="center"/>
          </w:tcPr>
          <w:p w14:paraId="5539908D"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Aparecen errores sintácticos y gramaticales sin revisar.</w:t>
            </w:r>
          </w:p>
          <w:p w14:paraId="1C6B5C13"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r>
      <w:tr w:rsidR="00C82204" w:rsidRPr="00415F1A" w14:paraId="7FCEAE70" w14:textId="77777777" w:rsidTr="0093104E">
        <w:tc>
          <w:tcPr>
            <w:tcW w:w="2376" w:type="dxa"/>
            <w:shd w:val="clear" w:color="auto" w:fill="D9D9D9" w:themeFill="background1" w:themeFillShade="D9"/>
            <w:vAlign w:val="center"/>
          </w:tcPr>
          <w:p w14:paraId="75DD319D"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Presentación</w:t>
            </w:r>
          </w:p>
          <w:p w14:paraId="41C550F1"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p>
        </w:tc>
        <w:tc>
          <w:tcPr>
            <w:tcW w:w="3686" w:type="dxa"/>
            <w:vAlign w:val="center"/>
          </w:tcPr>
          <w:p w14:paraId="49BEFF99"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Hay limpieza, orden y sencillez en la presentación, tanto si es a mano o por ordenador. La lectura es fácil y fluida. Se respetan los márgenes y se utilizan recursos como notas al pie de página, numeración de páginas, índices, etc.</w:t>
            </w:r>
          </w:p>
        </w:tc>
        <w:tc>
          <w:tcPr>
            <w:tcW w:w="2693" w:type="dxa"/>
            <w:vAlign w:val="center"/>
          </w:tcPr>
          <w:p w14:paraId="3F606673"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La presentación es buena y también utiliza recursos adecuadamente, pero la apariencia visual no es tan limpia ni consigue dirigir la atención al lector en los puntos clave.</w:t>
            </w:r>
          </w:p>
          <w:p w14:paraId="704729C2"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c>
          <w:tcPr>
            <w:tcW w:w="2268" w:type="dxa"/>
            <w:vAlign w:val="center"/>
          </w:tcPr>
          <w:p w14:paraId="7519EB76"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Utiliza los recursos de edición de textos de forma arbitraria, sin orden, por ejemplo, sin las mismas cabeceras para títulos.</w:t>
            </w:r>
          </w:p>
          <w:p w14:paraId="7E6B14F6"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c>
          <w:tcPr>
            <w:tcW w:w="2977" w:type="dxa"/>
            <w:vAlign w:val="center"/>
          </w:tcPr>
          <w:p w14:paraId="6D100E63"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La presentación es mala y ruidosa, sin orden y sin respetar lo básico: márgenes, sangrías, etc.</w:t>
            </w:r>
          </w:p>
          <w:p w14:paraId="1C04D0E5"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p>
        </w:tc>
      </w:tr>
      <w:tr w:rsidR="00C82204" w:rsidRPr="00415F1A" w14:paraId="71C560D0" w14:textId="77777777" w:rsidTr="0093104E">
        <w:tc>
          <w:tcPr>
            <w:tcW w:w="2376" w:type="dxa"/>
            <w:shd w:val="clear" w:color="auto" w:fill="D9D9D9" w:themeFill="background1" w:themeFillShade="D9"/>
            <w:vAlign w:val="center"/>
          </w:tcPr>
          <w:p w14:paraId="3707094E"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Uso de diagramas e imágenes</w:t>
            </w:r>
          </w:p>
        </w:tc>
        <w:tc>
          <w:tcPr>
            <w:tcW w:w="3686" w:type="dxa"/>
            <w:vAlign w:val="center"/>
          </w:tcPr>
          <w:p w14:paraId="23FCD0AD"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Son ordenados, precisos y contribuyen a la comprensión del tema.</w:t>
            </w:r>
          </w:p>
        </w:tc>
        <w:tc>
          <w:tcPr>
            <w:tcW w:w="2693" w:type="dxa"/>
            <w:vAlign w:val="center"/>
          </w:tcPr>
          <w:p w14:paraId="34DE406F" w14:textId="77777777" w:rsidR="00C82204" w:rsidRPr="00415F1A" w:rsidRDefault="00C82204" w:rsidP="006B0A31">
            <w:pPr>
              <w:autoSpaceDE w:val="0"/>
              <w:autoSpaceDN w:val="0"/>
              <w:adjustRightInd w:val="0"/>
              <w:jc w:val="center"/>
              <w:rPr>
                <w:rFonts w:ascii="Baskerville-SemiBold" w:hAnsi="Baskerville-SemiBold" w:cs="Baskerville-SemiBold"/>
                <w:b/>
                <w:bCs/>
                <w:sz w:val="18"/>
                <w:szCs w:val="18"/>
              </w:rPr>
            </w:pPr>
            <w:r w:rsidRPr="00415F1A">
              <w:rPr>
                <w:rFonts w:ascii="Baskerville" w:hAnsi="Baskerville" w:cs="Baskerville"/>
                <w:sz w:val="18"/>
                <w:szCs w:val="18"/>
              </w:rPr>
              <w:t>Son precisos y contribuyen a la comprensión del tema.</w:t>
            </w:r>
          </w:p>
        </w:tc>
        <w:tc>
          <w:tcPr>
            <w:tcW w:w="2268" w:type="dxa"/>
            <w:vAlign w:val="center"/>
          </w:tcPr>
          <w:p w14:paraId="4D5AB605"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Son pertinentes y a veces contribuyen a la comprensión del tema, aunque otras veces sobran.</w:t>
            </w:r>
          </w:p>
        </w:tc>
        <w:tc>
          <w:tcPr>
            <w:tcW w:w="2977" w:type="dxa"/>
            <w:vAlign w:val="center"/>
          </w:tcPr>
          <w:p w14:paraId="2C05B389"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 xml:space="preserve">No son apropiados o no contribuyen a la comprensión del </w:t>
            </w:r>
            <w:r>
              <w:rPr>
                <w:rFonts w:ascii="Baskerville" w:hAnsi="Baskerville" w:cs="Baskerville"/>
                <w:sz w:val="18"/>
                <w:szCs w:val="18"/>
              </w:rPr>
              <w:t>tema.</w:t>
            </w:r>
          </w:p>
        </w:tc>
      </w:tr>
      <w:tr w:rsidR="00C82204" w:rsidRPr="00415F1A" w14:paraId="2CC8289F" w14:textId="77777777" w:rsidTr="0093104E">
        <w:tc>
          <w:tcPr>
            <w:tcW w:w="2376" w:type="dxa"/>
            <w:shd w:val="clear" w:color="auto" w:fill="D9D9D9" w:themeFill="background1" w:themeFillShade="D9"/>
            <w:vAlign w:val="center"/>
          </w:tcPr>
          <w:p w14:paraId="3C2007CB"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r w:rsidRPr="00415F1A">
              <w:rPr>
                <w:rFonts w:ascii="Baskerville-SemiBold" w:hAnsi="Baskerville-SemiBold" w:cs="Baskerville-SemiBold"/>
                <w:b/>
                <w:bCs/>
                <w:sz w:val="20"/>
                <w:szCs w:val="18"/>
              </w:rPr>
              <w:t>Fuentes de información</w:t>
            </w:r>
          </w:p>
          <w:p w14:paraId="33D7D6E1" w14:textId="77777777" w:rsidR="00C82204" w:rsidRPr="00415F1A" w:rsidRDefault="00C82204" w:rsidP="006B0A31">
            <w:pPr>
              <w:autoSpaceDE w:val="0"/>
              <w:autoSpaceDN w:val="0"/>
              <w:adjustRightInd w:val="0"/>
              <w:jc w:val="center"/>
              <w:rPr>
                <w:rFonts w:ascii="Baskerville-SemiBold" w:hAnsi="Baskerville-SemiBold" w:cs="Baskerville-SemiBold"/>
                <w:b/>
                <w:bCs/>
                <w:sz w:val="20"/>
                <w:szCs w:val="18"/>
              </w:rPr>
            </w:pPr>
          </w:p>
        </w:tc>
        <w:tc>
          <w:tcPr>
            <w:tcW w:w="3686" w:type="dxa"/>
            <w:vAlign w:val="center"/>
          </w:tcPr>
          <w:p w14:paraId="7A5B514C"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Son variadas y múltiples. La información que se recopila tiene relación con el tema y está actualizada. Las fuentes son fiables. Se citan correctamente.</w:t>
            </w:r>
          </w:p>
        </w:tc>
        <w:tc>
          <w:tcPr>
            <w:tcW w:w="2693" w:type="dxa"/>
            <w:vAlign w:val="center"/>
          </w:tcPr>
          <w:p w14:paraId="1C4ACF77"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 xml:space="preserve">La información que se recopila está actualizada, pero a veces no son relevantes o no tienen </w:t>
            </w:r>
            <w:r>
              <w:rPr>
                <w:rFonts w:ascii="Baskerville" w:hAnsi="Baskerville" w:cs="Baskerville"/>
                <w:sz w:val="18"/>
                <w:szCs w:val="18"/>
              </w:rPr>
              <w:t>relación con el tema.</w:t>
            </w:r>
          </w:p>
        </w:tc>
        <w:tc>
          <w:tcPr>
            <w:tcW w:w="2268" w:type="dxa"/>
            <w:vAlign w:val="center"/>
          </w:tcPr>
          <w:p w14:paraId="7D05CFA2"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Son limitadas o poco variadas. Tienen relación con el tema pero no están al día o no son relevantes.</w:t>
            </w:r>
          </w:p>
          <w:p w14:paraId="62FB7E06" w14:textId="77777777" w:rsidR="00C82204" w:rsidRPr="003D42A9"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 xml:space="preserve">Algunas fuentes no </w:t>
            </w:r>
            <w:r>
              <w:rPr>
                <w:rFonts w:ascii="Baskerville" w:hAnsi="Baskerville" w:cs="Baskerville"/>
                <w:sz w:val="18"/>
                <w:szCs w:val="18"/>
              </w:rPr>
              <w:t>son fiables.</w:t>
            </w:r>
          </w:p>
        </w:tc>
        <w:tc>
          <w:tcPr>
            <w:tcW w:w="2977" w:type="dxa"/>
            <w:vAlign w:val="center"/>
          </w:tcPr>
          <w:p w14:paraId="651E95E7" w14:textId="77777777" w:rsidR="00C82204" w:rsidRPr="00415F1A" w:rsidRDefault="00C82204" w:rsidP="006B0A31">
            <w:pPr>
              <w:autoSpaceDE w:val="0"/>
              <w:autoSpaceDN w:val="0"/>
              <w:adjustRightInd w:val="0"/>
              <w:jc w:val="center"/>
              <w:rPr>
                <w:rFonts w:ascii="Baskerville" w:hAnsi="Baskerville" w:cs="Baskerville"/>
                <w:sz w:val="18"/>
                <w:szCs w:val="18"/>
              </w:rPr>
            </w:pPr>
            <w:r w:rsidRPr="00415F1A">
              <w:rPr>
                <w:rFonts w:ascii="Baskerville" w:hAnsi="Baskerville" w:cs="Baskerville"/>
                <w:sz w:val="18"/>
                <w:szCs w:val="18"/>
              </w:rPr>
              <w:t>Son variadas y múltiples. No hay fuentes de información o son limitadas. No se citan correctamente.</w:t>
            </w:r>
          </w:p>
          <w:p w14:paraId="6169A412" w14:textId="77777777" w:rsidR="00C82204" w:rsidRPr="003D42A9" w:rsidRDefault="00C82204" w:rsidP="006B0A31">
            <w:pPr>
              <w:autoSpaceDE w:val="0"/>
              <w:autoSpaceDN w:val="0"/>
              <w:adjustRightInd w:val="0"/>
              <w:jc w:val="center"/>
              <w:rPr>
                <w:rFonts w:ascii="Baskerville" w:hAnsi="Baskerville" w:cs="Baskerville"/>
                <w:sz w:val="18"/>
                <w:szCs w:val="18"/>
              </w:rPr>
            </w:pPr>
            <w:r>
              <w:rPr>
                <w:rFonts w:ascii="Baskerville" w:hAnsi="Baskerville" w:cs="Baskerville"/>
                <w:sz w:val="18"/>
                <w:szCs w:val="18"/>
              </w:rPr>
              <w:t>No son fiables.</w:t>
            </w:r>
          </w:p>
        </w:tc>
      </w:tr>
    </w:tbl>
    <w:p w14:paraId="15CB2CB0" w14:textId="77777777" w:rsidR="007F654F" w:rsidRDefault="007F654F" w:rsidP="00323377">
      <w:pPr>
        <w:autoSpaceDE w:val="0"/>
        <w:autoSpaceDN w:val="0"/>
        <w:adjustRightInd w:val="0"/>
        <w:spacing w:after="0" w:line="240" w:lineRule="auto"/>
        <w:jc w:val="both"/>
        <w:rPr>
          <w:rFonts w:ascii="Arial" w:hAnsi="Arial" w:cs="Arial"/>
          <w:b/>
          <w:bCs/>
        </w:rPr>
      </w:pPr>
    </w:p>
    <w:p w14:paraId="2E7E1602" w14:textId="77777777" w:rsidR="007F654F" w:rsidRDefault="007F654F" w:rsidP="00323377">
      <w:pPr>
        <w:autoSpaceDE w:val="0"/>
        <w:autoSpaceDN w:val="0"/>
        <w:adjustRightInd w:val="0"/>
        <w:spacing w:after="0" w:line="240" w:lineRule="auto"/>
        <w:jc w:val="both"/>
        <w:rPr>
          <w:rFonts w:ascii="Arial" w:hAnsi="Arial" w:cs="Arial"/>
          <w:b/>
          <w:bCs/>
        </w:rPr>
      </w:pPr>
    </w:p>
    <w:p w14:paraId="361F1BCD" w14:textId="77777777" w:rsidR="007F654F" w:rsidRDefault="007F654F" w:rsidP="00323377">
      <w:pPr>
        <w:autoSpaceDE w:val="0"/>
        <w:autoSpaceDN w:val="0"/>
        <w:adjustRightInd w:val="0"/>
        <w:spacing w:after="0" w:line="240" w:lineRule="auto"/>
        <w:jc w:val="both"/>
        <w:rPr>
          <w:rFonts w:ascii="Arial" w:hAnsi="Arial" w:cs="Arial"/>
          <w:b/>
          <w:bCs/>
        </w:rPr>
      </w:pPr>
    </w:p>
    <w:p w14:paraId="627A4F7A" w14:textId="77777777" w:rsidR="0093104E" w:rsidRDefault="007F654F" w:rsidP="007F654F">
      <w:pPr>
        <w:autoSpaceDE w:val="0"/>
        <w:autoSpaceDN w:val="0"/>
        <w:adjustRightInd w:val="0"/>
        <w:spacing w:after="0" w:line="240" w:lineRule="auto"/>
        <w:jc w:val="center"/>
        <w:rPr>
          <w:rFonts w:ascii="Arial" w:hAnsi="Arial" w:cs="Arial"/>
          <w:b/>
          <w:bCs/>
        </w:rPr>
      </w:pPr>
      <w:r>
        <w:rPr>
          <w:rFonts w:ascii="Arial" w:hAnsi="Arial" w:cs="Arial"/>
          <w:b/>
          <w:bCs/>
        </w:rPr>
        <w:lastRenderedPageBreak/>
        <w:t>ANEXO III</w:t>
      </w:r>
    </w:p>
    <w:p w14:paraId="0947EA84" w14:textId="77777777" w:rsidR="007F654F" w:rsidRDefault="007F654F" w:rsidP="00323377">
      <w:pPr>
        <w:autoSpaceDE w:val="0"/>
        <w:autoSpaceDN w:val="0"/>
        <w:adjustRightInd w:val="0"/>
        <w:spacing w:after="0" w:line="240" w:lineRule="auto"/>
        <w:jc w:val="both"/>
        <w:rPr>
          <w:rFonts w:ascii="Arial" w:hAnsi="Arial" w:cs="Arial"/>
          <w:b/>
          <w:bCs/>
        </w:rPr>
      </w:pPr>
    </w:p>
    <w:tbl>
      <w:tblPr>
        <w:tblStyle w:val="Tablaconcuadrcula1"/>
        <w:tblW w:w="14885" w:type="dxa"/>
        <w:tblInd w:w="-176" w:type="dxa"/>
        <w:tblLayout w:type="fixed"/>
        <w:tblLook w:val="04A0" w:firstRow="1" w:lastRow="0" w:firstColumn="1" w:lastColumn="0" w:noHBand="0" w:noVBand="1"/>
      </w:tblPr>
      <w:tblGrid>
        <w:gridCol w:w="1277"/>
        <w:gridCol w:w="3110"/>
        <w:gridCol w:w="1426"/>
        <w:gridCol w:w="2551"/>
        <w:gridCol w:w="1276"/>
        <w:gridCol w:w="3544"/>
        <w:gridCol w:w="1701"/>
      </w:tblGrid>
      <w:tr w:rsidR="007F654F" w:rsidRPr="007F654F" w14:paraId="11BF3F98" w14:textId="77777777" w:rsidTr="00EB471E">
        <w:tc>
          <w:tcPr>
            <w:tcW w:w="1277" w:type="dxa"/>
            <w:shd w:val="clear" w:color="auto" w:fill="D9D9D9" w:themeFill="background1" w:themeFillShade="D9"/>
            <w:vAlign w:val="center"/>
          </w:tcPr>
          <w:p w14:paraId="26FC92B6" w14:textId="77777777" w:rsidR="007F654F" w:rsidRPr="007F654F" w:rsidRDefault="007F654F" w:rsidP="007F654F">
            <w:pPr>
              <w:jc w:val="center"/>
              <w:rPr>
                <w:b/>
                <w:sz w:val="20"/>
                <w:szCs w:val="20"/>
              </w:rPr>
            </w:pPr>
            <w:r w:rsidRPr="007F654F">
              <w:rPr>
                <w:b/>
                <w:sz w:val="20"/>
                <w:szCs w:val="20"/>
              </w:rPr>
              <w:t>Nº COMP ESPECÍFICA</w:t>
            </w:r>
          </w:p>
        </w:tc>
        <w:tc>
          <w:tcPr>
            <w:tcW w:w="3110" w:type="dxa"/>
            <w:shd w:val="clear" w:color="auto" w:fill="D9D9D9" w:themeFill="background1" w:themeFillShade="D9"/>
            <w:vAlign w:val="center"/>
          </w:tcPr>
          <w:p w14:paraId="429511E8" w14:textId="77777777" w:rsidR="007F654F" w:rsidRPr="007F654F" w:rsidRDefault="007F654F" w:rsidP="007F654F">
            <w:pPr>
              <w:jc w:val="center"/>
              <w:rPr>
                <w:b/>
                <w:sz w:val="20"/>
                <w:szCs w:val="20"/>
              </w:rPr>
            </w:pPr>
            <w:r w:rsidRPr="007F654F">
              <w:rPr>
                <w:b/>
                <w:sz w:val="20"/>
                <w:szCs w:val="20"/>
              </w:rPr>
              <w:t>COMPETENCIA ESPECÍFICA</w:t>
            </w:r>
          </w:p>
        </w:tc>
        <w:tc>
          <w:tcPr>
            <w:tcW w:w="1426" w:type="dxa"/>
            <w:shd w:val="clear" w:color="auto" w:fill="D9D9D9" w:themeFill="background1" w:themeFillShade="D9"/>
            <w:vAlign w:val="center"/>
          </w:tcPr>
          <w:p w14:paraId="6BDCB730" w14:textId="77777777" w:rsidR="007F654F" w:rsidRPr="007F654F" w:rsidRDefault="007F654F" w:rsidP="007F654F">
            <w:pPr>
              <w:jc w:val="center"/>
              <w:rPr>
                <w:b/>
                <w:sz w:val="20"/>
                <w:szCs w:val="20"/>
              </w:rPr>
            </w:pPr>
            <w:r w:rsidRPr="007F654F">
              <w:rPr>
                <w:b/>
                <w:sz w:val="20"/>
                <w:szCs w:val="20"/>
              </w:rPr>
              <w:t>COD CRIT EVALUACIÓN</w:t>
            </w:r>
          </w:p>
        </w:tc>
        <w:tc>
          <w:tcPr>
            <w:tcW w:w="2551" w:type="dxa"/>
            <w:shd w:val="clear" w:color="auto" w:fill="D9D9D9" w:themeFill="background1" w:themeFillShade="D9"/>
            <w:vAlign w:val="center"/>
          </w:tcPr>
          <w:p w14:paraId="0D6C9856" w14:textId="77777777" w:rsidR="007F654F" w:rsidRPr="007F654F" w:rsidRDefault="007F654F" w:rsidP="007F654F">
            <w:pPr>
              <w:jc w:val="center"/>
              <w:rPr>
                <w:b/>
                <w:sz w:val="20"/>
                <w:szCs w:val="20"/>
              </w:rPr>
            </w:pPr>
            <w:r w:rsidRPr="007F654F">
              <w:rPr>
                <w:b/>
                <w:sz w:val="20"/>
                <w:szCs w:val="20"/>
              </w:rPr>
              <w:t>CRITERIO EVALUACIÓN</w:t>
            </w:r>
          </w:p>
        </w:tc>
        <w:tc>
          <w:tcPr>
            <w:tcW w:w="1276" w:type="dxa"/>
            <w:shd w:val="clear" w:color="auto" w:fill="D9D9D9" w:themeFill="background1" w:themeFillShade="D9"/>
            <w:vAlign w:val="center"/>
          </w:tcPr>
          <w:p w14:paraId="1A1CE44D" w14:textId="77777777" w:rsidR="007F654F" w:rsidRPr="007F654F" w:rsidRDefault="007F654F" w:rsidP="007F654F">
            <w:pPr>
              <w:jc w:val="center"/>
              <w:rPr>
                <w:b/>
                <w:sz w:val="20"/>
                <w:szCs w:val="20"/>
              </w:rPr>
            </w:pPr>
            <w:r w:rsidRPr="007F654F">
              <w:rPr>
                <w:b/>
                <w:sz w:val="20"/>
                <w:szCs w:val="20"/>
              </w:rPr>
              <w:t>COD. SABER BÁSICO</w:t>
            </w:r>
          </w:p>
        </w:tc>
        <w:tc>
          <w:tcPr>
            <w:tcW w:w="3544" w:type="dxa"/>
            <w:shd w:val="clear" w:color="auto" w:fill="D9D9D9" w:themeFill="background1" w:themeFillShade="D9"/>
            <w:vAlign w:val="center"/>
          </w:tcPr>
          <w:p w14:paraId="616F1545" w14:textId="77777777" w:rsidR="007F654F" w:rsidRPr="007F654F" w:rsidRDefault="007F654F" w:rsidP="007F654F">
            <w:pPr>
              <w:jc w:val="center"/>
              <w:rPr>
                <w:b/>
                <w:sz w:val="20"/>
                <w:szCs w:val="20"/>
              </w:rPr>
            </w:pPr>
            <w:r w:rsidRPr="007F654F">
              <w:rPr>
                <w:b/>
                <w:sz w:val="20"/>
                <w:szCs w:val="20"/>
              </w:rPr>
              <w:t>SABER BÁSICO</w:t>
            </w:r>
          </w:p>
        </w:tc>
        <w:tc>
          <w:tcPr>
            <w:tcW w:w="1701" w:type="dxa"/>
            <w:shd w:val="clear" w:color="auto" w:fill="D9D9D9" w:themeFill="background1" w:themeFillShade="D9"/>
            <w:vAlign w:val="center"/>
          </w:tcPr>
          <w:p w14:paraId="7D8FD3DA" w14:textId="77777777" w:rsidR="007F654F" w:rsidRPr="007F654F" w:rsidRDefault="007F654F" w:rsidP="007F654F">
            <w:pPr>
              <w:jc w:val="center"/>
              <w:rPr>
                <w:b/>
                <w:sz w:val="20"/>
                <w:szCs w:val="20"/>
              </w:rPr>
            </w:pPr>
            <w:r w:rsidRPr="007F654F">
              <w:rPr>
                <w:b/>
                <w:sz w:val="20"/>
                <w:szCs w:val="20"/>
              </w:rPr>
              <w:t>CODIGO RECEPTOR PERFIL SALIDA</w:t>
            </w:r>
          </w:p>
        </w:tc>
      </w:tr>
      <w:tr w:rsidR="007F654F" w:rsidRPr="002D3B08" w14:paraId="4C002576" w14:textId="77777777" w:rsidTr="00EB471E">
        <w:trPr>
          <w:trHeight w:val="774"/>
        </w:trPr>
        <w:tc>
          <w:tcPr>
            <w:tcW w:w="1277" w:type="dxa"/>
            <w:vMerge w:val="restart"/>
            <w:shd w:val="clear" w:color="auto" w:fill="F2F2F2" w:themeFill="background1" w:themeFillShade="F2"/>
            <w:vAlign w:val="center"/>
          </w:tcPr>
          <w:p w14:paraId="70F7652F"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1</w:t>
            </w:r>
          </w:p>
        </w:tc>
        <w:tc>
          <w:tcPr>
            <w:tcW w:w="3110" w:type="dxa"/>
            <w:vMerge w:val="restart"/>
            <w:vAlign w:val="center"/>
          </w:tcPr>
          <w:p w14:paraId="5DF1BA67" w14:textId="77777777" w:rsidR="007F654F" w:rsidRPr="007F654F" w:rsidRDefault="007F654F" w:rsidP="007F654F">
            <w:pPr>
              <w:rPr>
                <w:rFonts w:ascii="Arial" w:hAnsi="Arial" w:cs="Arial"/>
                <w:sz w:val="16"/>
                <w:szCs w:val="16"/>
              </w:rPr>
            </w:pPr>
            <w:r w:rsidRPr="007F654F">
              <w:rPr>
                <w:rFonts w:ascii="Arial" w:hAnsi="Arial" w:cs="Arial"/>
                <w:sz w:val="16"/>
                <w:szCs w:val="16"/>
              </w:rPr>
              <w:t>Describir y apreciar la diversidad lingüística, cultural y artística del mundo a partir del reconocimiento y puesta en valor del patrimonio material e inmaterial que compartimos, como las lenguas maternas del alumnado y la realidad plurilingüe y pluricultural de España, así como de la lengua extranjera, analizando el origen y desarrollo sociohistórico de las mismas y valorando variedades dialectales como el andaluz, para favorecer la reflexión lingüística, valorar la diversidad y actuar de forma empática, respetuosa y solidaria en situaciones interculturales favoreciendo la convivencia.</w:t>
            </w:r>
          </w:p>
        </w:tc>
        <w:tc>
          <w:tcPr>
            <w:tcW w:w="1426" w:type="dxa"/>
            <w:vMerge w:val="restart"/>
            <w:shd w:val="clear" w:color="auto" w:fill="F2F2F2" w:themeFill="background1" w:themeFillShade="F2"/>
            <w:vAlign w:val="center"/>
          </w:tcPr>
          <w:p w14:paraId="1D88E4DA"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1.1</w:t>
            </w:r>
          </w:p>
        </w:tc>
        <w:tc>
          <w:tcPr>
            <w:tcW w:w="2551" w:type="dxa"/>
            <w:vMerge w:val="restart"/>
            <w:vAlign w:val="center"/>
          </w:tcPr>
          <w:p w14:paraId="27C03419"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sz w:val="16"/>
                <w:szCs w:val="16"/>
              </w:rPr>
              <w:t>Reconocer las lenguas de España y alguna de las variedades dialectales, especialmente la modalidad lingüística andaluza, contrastando sus diferencias y actuando de forma empática y respetuosa hacia los hablantes de cualquier lengua extranjera, en situaciones interculturales, tendiendo vínculos interculturales, eliminando los prejuicios y fomentando la convivencia.</w:t>
            </w:r>
          </w:p>
        </w:tc>
        <w:tc>
          <w:tcPr>
            <w:tcW w:w="1276" w:type="dxa"/>
            <w:shd w:val="clear" w:color="auto" w:fill="F2F2F2" w:themeFill="background1" w:themeFillShade="F2"/>
            <w:vAlign w:val="center"/>
          </w:tcPr>
          <w:p w14:paraId="139B5FB4"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ALS.1.A.1.</w:t>
            </w:r>
          </w:p>
          <w:p w14:paraId="4AB32DD8" w14:textId="77777777" w:rsidR="007F654F" w:rsidRPr="007F654F" w:rsidRDefault="007F654F" w:rsidP="007F654F">
            <w:pPr>
              <w:rPr>
                <w:rFonts w:ascii="Arial" w:hAnsi="Arial" w:cs="Arial"/>
                <w:b/>
                <w:sz w:val="16"/>
                <w:szCs w:val="16"/>
              </w:rPr>
            </w:pPr>
          </w:p>
        </w:tc>
        <w:tc>
          <w:tcPr>
            <w:tcW w:w="3544" w:type="dxa"/>
          </w:tcPr>
          <w:p w14:paraId="56F28CD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familias lingüísticas y las lenguas del mundo. Aproximación a la lengua de signos. Reflexión de la propia biografía lingüística. Reconocimiento de la lengua extranjera como medio de comunicación interpersonal y fuente de enriquecimiento. Interés en la realización de intercambios comunicativos con hablantes de lengua extranjera.</w:t>
            </w:r>
          </w:p>
        </w:tc>
        <w:tc>
          <w:tcPr>
            <w:tcW w:w="1701" w:type="dxa"/>
            <w:vMerge w:val="restart"/>
            <w:vAlign w:val="center"/>
          </w:tcPr>
          <w:p w14:paraId="3210DD22" w14:textId="77777777" w:rsidR="007F654F" w:rsidRPr="002D3B08" w:rsidRDefault="007F654F" w:rsidP="007F654F">
            <w:pPr>
              <w:jc w:val="center"/>
              <w:rPr>
                <w:b/>
                <w:sz w:val="16"/>
                <w:szCs w:val="16"/>
                <w:lang w:val="en-US"/>
              </w:rPr>
            </w:pPr>
            <w:r w:rsidRPr="002D3B08">
              <w:rPr>
                <w:rFonts w:ascii="Arial" w:eastAsia="SourceSansPro-Regular" w:hAnsi="Arial" w:cs="Arial"/>
                <w:b/>
                <w:sz w:val="16"/>
                <w:szCs w:val="16"/>
                <w:lang w:val="en-US"/>
              </w:rPr>
              <w:t>CCL1, CCL5, CP1, CP2, CP3, STEM1, CC1, CC2, CC3, CCEC1, CCEC3.</w:t>
            </w:r>
          </w:p>
        </w:tc>
      </w:tr>
      <w:tr w:rsidR="007F654F" w:rsidRPr="007F654F" w14:paraId="55EE04DF" w14:textId="77777777" w:rsidTr="00EB471E">
        <w:trPr>
          <w:trHeight w:val="772"/>
        </w:trPr>
        <w:tc>
          <w:tcPr>
            <w:tcW w:w="1277" w:type="dxa"/>
            <w:vMerge/>
            <w:shd w:val="clear" w:color="auto" w:fill="F2F2F2" w:themeFill="background1" w:themeFillShade="F2"/>
            <w:vAlign w:val="center"/>
          </w:tcPr>
          <w:p w14:paraId="3CA9FDFA"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60813F0D" w14:textId="77777777" w:rsidR="007F654F" w:rsidRPr="002D3B08" w:rsidRDefault="007F654F" w:rsidP="007F654F">
            <w:pPr>
              <w:rPr>
                <w:rFonts w:ascii="Arial" w:hAnsi="Arial" w:cs="Arial"/>
                <w:sz w:val="16"/>
                <w:szCs w:val="16"/>
                <w:lang w:val="en-US"/>
              </w:rPr>
            </w:pPr>
          </w:p>
        </w:tc>
        <w:tc>
          <w:tcPr>
            <w:tcW w:w="1426" w:type="dxa"/>
            <w:vMerge/>
            <w:shd w:val="clear" w:color="auto" w:fill="F2F2F2" w:themeFill="background1" w:themeFillShade="F2"/>
            <w:vAlign w:val="center"/>
          </w:tcPr>
          <w:p w14:paraId="595CD0C1" w14:textId="77777777" w:rsidR="007F654F" w:rsidRPr="002D3B08" w:rsidRDefault="007F654F" w:rsidP="007F654F">
            <w:pPr>
              <w:jc w:val="center"/>
              <w:rPr>
                <w:rFonts w:ascii="Arial" w:hAnsi="Arial" w:cs="Arial"/>
                <w:b/>
                <w:sz w:val="16"/>
                <w:szCs w:val="16"/>
                <w:lang w:val="en-US"/>
              </w:rPr>
            </w:pPr>
          </w:p>
        </w:tc>
        <w:tc>
          <w:tcPr>
            <w:tcW w:w="2551" w:type="dxa"/>
            <w:vMerge/>
            <w:vAlign w:val="center"/>
          </w:tcPr>
          <w:p w14:paraId="58C15FB1" w14:textId="77777777" w:rsidR="007F654F" w:rsidRPr="002D3B08" w:rsidRDefault="007F654F" w:rsidP="007F654F">
            <w:pPr>
              <w:autoSpaceDE w:val="0"/>
              <w:autoSpaceDN w:val="0"/>
              <w:adjustRightInd w:val="0"/>
              <w:rPr>
                <w:rFonts w:ascii="Arial" w:eastAsia="SourceSansPro-Regular" w:hAnsi="Arial" w:cs="Arial"/>
                <w:sz w:val="16"/>
                <w:szCs w:val="16"/>
                <w:lang w:val="en-US"/>
              </w:rPr>
            </w:pPr>
          </w:p>
        </w:tc>
        <w:tc>
          <w:tcPr>
            <w:tcW w:w="1276" w:type="dxa"/>
            <w:shd w:val="clear" w:color="auto" w:fill="F2F2F2" w:themeFill="background1" w:themeFillShade="F2"/>
            <w:vAlign w:val="center"/>
          </w:tcPr>
          <w:p w14:paraId="0D80F281"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ALS.1.A.2.</w:t>
            </w:r>
          </w:p>
        </w:tc>
        <w:tc>
          <w:tcPr>
            <w:tcW w:w="3544" w:type="dxa"/>
          </w:tcPr>
          <w:p w14:paraId="26E3F33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de la diversidad lingüística de España. Diferencias entre plurilingüismo y diversidad dialectal; identificación de prejuicios y estereotipos lingüísticos y formas de evitarlos. El papel de la religión en la organización social y formación de identidades: formación de las grandes religiones. Patrones culturales básicos de la lengua extranjera, así como aspectos básicos relativos a la vida cotidiana y relaciones interpersonales.</w:t>
            </w:r>
          </w:p>
        </w:tc>
        <w:tc>
          <w:tcPr>
            <w:tcW w:w="1701" w:type="dxa"/>
            <w:vMerge/>
            <w:vAlign w:val="center"/>
          </w:tcPr>
          <w:p w14:paraId="11F743BB" w14:textId="77777777" w:rsidR="007F654F" w:rsidRPr="007F654F" w:rsidRDefault="007F654F" w:rsidP="007F654F">
            <w:pPr>
              <w:jc w:val="center"/>
              <w:rPr>
                <w:rFonts w:ascii="Arial" w:eastAsia="SourceSansPro-Regular" w:hAnsi="Arial" w:cs="Arial"/>
                <w:b/>
                <w:sz w:val="16"/>
                <w:szCs w:val="16"/>
              </w:rPr>
            </w:pPr>
          </w:p>
        </w:tc>
      </w:tr>
      <w:tr w:rsidR="007F654F" w:rsidRPr="007F654F" w14:paraId="577EC240" w14:textId="77777777" w:rsidTr="00EB471E">
        <w:trPr>
          <w:trHeight w:val="772"/>
        </w:trPr>
        <w:tc>
          <w:tcPr>
            <w:tcW w:w="1277" w:type="dxa"/>
            <w:vMerge/>
            <w:shd w:val="clear" w:color="auto" w:fill="F2F2F2" w:themeFill="background1" w:themeFillShade="F2"/>
            <w:vAlign w:val="center"/>
          </w:tcPr>
          <w:p w14:paraId="273DB1BC" w14:textId="77777777" w:rsidR="007F654F" w:rsidRPr="007F654F" w:rsidRDefault="007F654F" w:rsidP="007F654F">
            <w:pPr>
              <w:jc w:val="center"/>
              <w:rPr>
                <w:rFonts w:ascii="Arial" w:hAnsi="Arial" w:cs="Arial"/>
                <w:b/>
                <w:sz w:val="20"/>
                <w:szCs w:val="16"/>
              </w:rPr>
            </w:pPr>
          </w:p>
        </w:tc>
        <w:tc>
          <w:tcPr>
            <w:tcW w:w="3110" w:type="dxa"/>
            <w:vMerge/>
            <w:vAlign w:val="center"/>
          </w:tcPr>
          <w:p w14:paraId="04D84128" w14:textId="77777777" w:rsidR="007F654F" w:rsidRPr="007F654F" w:rsidRDefault="007F654F" w:rsidP="007F654F">
            <w:pPr>
              <w:rPr>
                <w:rFonts w:ascii="Arial" w:hAnsi="Arial" w:cs="Arial"/>
                <w:sz w:val="16"/>
                <w:szCs w:val="16"/>
              </w:rPr>
            </w:pPr>
          </w:p>
        </w:tc>
        <w:tc>
          <w:tcPr>
            <w:tcW w:w="1426" w:type="dxa"/>
            <w:vMerge/>
            <w:shd w:val="clear" w:color="auto" w:fill="F2F2F2" w:themeFill="background1" w:themeFillShade="F2"/>
            <w:vAlign w:val="center"/>
          </w:tcPr>
          <w:p w14:paraId="7748566C" w14:textId="77777777" w:rsidR="007F654F" w:rsidRPr="007F654F" w:rsidRDefault="007F654F" w:rsidP="007F654F">
            <w:pPr>
              <w:jc w:val="center"/>
              <w:rPr>
                <w:rFonts w:ascii="Arial" w:hAnsi="Arial" w:cs="Arial"/>
                <w:b/>
                <w:sz w:val="16"/>
                <w:szCs w:val="16"/>
              </w:rPr>
            </w:pPr>
          </w:p>
        </w:tc>
        <w:tc>
          <w:tcPr>
            <w:tcW w:w="2551" w:type="dxa"/>
            <w:vMerge/>
            <w:vAlign w:val="center"/>
          </w:tcPr>
          <w:p w14:paraId="2D286499"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01A802B3"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ALS.1.A.3.</w:t>
            </w:r>
          </w:p>
          <w:p w14:paraId="257C3A96" w14:textId="77777777" w:rsidR="007F654F" w:rsidRPr="007F654F" w:rsidRDefault="007F654F" w:rsidP="007F654F">
            <w:pPr>
              <w:autoSpaceDE w:val="0"/>
              <w:autoSpaceDN w:val="0"/>
              <w:adjustRightInd w:val="0"/>
              <w:rPr>
                <w:rFonts w:ascii="Arial" w:eastAsia="SourceSansPro-Regular" w:hAnsi="Arial" w:cs="Arial"/>
                <w:b/>
                <w:sz w:val="16"/>
                <w:szCs w:val="16"/>
              </w:rPr>
            </w:pPr>
          </w:p>
        </w:tc>
        <w:tc>
          <w:tcPr>
            <w:tcW w:w="3544" w:type="dxa"/>
          </w:tcPr>
          <w:p w14:paraId="29E050C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Comparación de los rasgos de las principales variedades dialectales del español, con especial referencia a la modalidad andaluza. La influencia islámica y su presencia en Andalucía. Las convenciones sociales básicas; el lenguaje no verbal, la cortesía lingüística y la valoración de las lenguas como fuente de cultura.</w:t>
            </w:r>
          </w:p>
        </w:tc>
        <w:tc>
          <w:tcPr>
            <w:tcW w:w="1701" w:type="dxa"/>
            <w:vMerge/>
            <w:vAlign w:val="center"/>
          </w:tcPr>
          <w:p w14:paraId="1D86CD4D" w14:textId="77777777" w:rsidR="007F654F" w:rsidRPr="007F654F" w:rsidRDefault="007F654F" w:rsidP="007F654F">
            <w:pPr>
              <w:jc w:val="center"/>
              <w:rPr>
                <w:rFonts w:ascii="Arial" w:eastAsia="SourceSansPro-Regular" w:hAnsi="Arial" w:cs="Arial"/>
                <w:b/>
                <w:sz w:val="16"/>
                <w:szCs w:val="16"/>
              </w:rPr>
            </w:pPr>
          </w:p>
        </w:tc>
      </w:tr>
      <w:tr w:rsidR="007F654F" w:rsidRPr="007F654F" w14:paraId="79448BD3" w14:textId="77777777" w:rsidTr="00EB471E">
        <w:trPr>
          <w:trHeight w:val="772"/>
        </w:trPr>
        <w:tc>
          <w:tcPr>
            <w:tcW w:w="1277" w:type="dxa"/>
            <w:vMerge/>
            <w:shd w:val="clear" w:color="auto" w:fill="F2F2F2" w:themeFill="background1" w:themeFillShade="F2"/>
            <w:vAlign w:val="center"/>
          </w:tcPr>
          <w:p w14:paraId="34EEE715" w14:textId="77777777" w:rsidR="007F654F" w:rsidRPr="007F654F" w:rsidRDefault="007F654F" w:rsidP="007F654F">
            <w:pPr>
              <w:jc w:val="center"/>
              <w:rPr>
                <w:rFonts w:ascii="Arial" w:hAnsi="Arial" w:cs="Arial"/>
                <w:b/>
                <w:sz w:val="20"/>
                <w:szCs w:val="16"/>
              </w:rPr>
            </w:pPr>
          </w:p>
        </w:tc>
        <w:tc>
          <w:tcPr>
            <w:tcW w:w="3110" w:type="dxa"/>
            <w:vMerge/>
            <w:vAlign w:val="center"/>
          </w:tcPr>
          <w:p w14:paraId="4C23D9E9" w14:textId="77777777" w:rsidR="007F654F" w:rsidRPr="007F654F" w:rsidRDefault="007F654F" w:rsidP="007F654F">
            <w:pPr>
              <w:rPr>
                <w:rFonts w:ascii="Arial" w:hAnsi="Arial" w:cs="Arial"/>
                <w:sz w:val="16"/>
                <w:szCs w:val="16"/>
              </w:rPr>
            </w:pPr>
          </w:p>
        </w:tc>
        <w:tc>
          <w:tcPr>
            <w:tcW w:w="1426" w:type="dxa"/>
            <w:vMerge/>
            <w:shd w:val="clear" w:color="auto" w:fill="F2F2F2" w:themeFill="background1" w:themeFillShade="F2"/>
            <w:vAlign w:val="center"/>
          </w:tcPr>
          <w:p w14:paraId="166B8BD9" w14:textId="77777777" w:rsidR="007F654F" w:rsidRPr="007F654F" w:rsidRDefault="007F654F" w:rsidP="007F654F">
            <w:pPr>
              <w:jc w:val="center"/>
              <w:rPr>
                <w:rFonts w:ascii="Arial" w:hAnsi="Arial" w:cs="Arial"/>
                <w:b/>
                <w:sz w:val="16"/>
                <w:szCs w:val="16"/>
              </w:rPr>
            </w:pPr>
          </w:p>
        </w:tc>
        <w:tc>
          <w:tcPr>
            <w:tcW w:w="2551" w:type="dxa"/>
            <w:vMerge/>
            <w:vAlign w:val="center"/>
          </w:tcPr>
          <w:p w14:paraId="36E0D342"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6A155321"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ALS.1.A.4.</w:t>
            </w:r>
          </w:p>
        </w:tc>
        <w:tc>
          <w:tcPr>
            <w:tcW w:w="3544" w:type="dxa"/>
          </w:tcPr>
          <w:p w14:paraId="4F23161E"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Iniciación a la reflexión interlingüística. Estrategias básicas para apreciar la diversidad lingüística, así como la detección y actuación ante usos discriminatorios del lenguaje verbal y no verbal por motivo de género u origen.</w:t>
            </w:r>
          </w:p>
        </w:tc>
        <w:tc>
          <w:tcPr>
            <w:tcW w:w="1701" w:type="dxa"/>
            <w:vMerge/>
            <w:vAlign w:val="center"/>
          </w:tcPr>
          <w:p w14:paraId="101463C7" w14:textId="77777777" w:rsidR="007F654F" w:rsidRPr="007F654F" w:rsidRDefault="007F654F" w:rsidP="007F654F">
            <w:pPr>
              <w:jc w:val="center"/>
              <w:rPr>
                <w:rFonts w:ascii="Arial" w:eastAsia="SourceSansPro-Regular" w:hAnsi="Arial" w:cs="Arial"/>
                <w:b/>
                <w:sz w:val="16"/>
                <w:szCs w:val="16"/>
              </w:rPr>
            </w:pPr>
          </w:p>
        </w:tc>
      </w:tr>
      <w:tr w:rsidR="007F654F" w:rsidRPr="007F654F" w14:paraId="11D7A142" w14:textId="77777777" w:rsidTr="00EB471E">
        <w:trPr>
          <w:trHeight w:val="1014"/>
        </w:trPr>
        <w:tc>
          <w:tcPr>
            <w:tcW w:w="1277" w:type="dxa"/>
            <w:vMerge/>
            <w:shd w:val="clear" w:color="auto" w:fill="F2F2F2" w:themeFill="background1" w:themeFillShade="F2"/>
            <w:vAlign w:val="center"/>
          </w:tcPr>
          <w:p w14:paraId="55B5293E" w14:textId="77777777" w:rsidR="007F654F" w:rsidRPr="007F654F" w:rsidRDefault="007F654F" w:rsidP="007F654F">
            <w:pPr>
              <w:jc w:val="center"/>
              <w:rPr>
                <w:rFonts w:ascii="Arial" w:hAnsi="Arial" w:cs="Arial"/>
                <w:b/>
                <w:sz w:val="20"/>
                <w:szCs w:val="16"/>
              </w:rPr>
            </w:pPr>
          </w:p>
        </w:tc>
        <w:tc>
          <w:tcPr>
            <w:tcW w:w="3110" w:type="dxa"/>
            <w:vMerge/>
            <w:vAlign w:val="center"/>
          </w:tcPr>
          <w:p w14:paraId="21FC18A6" w14:textId="77777777" w:rsidR="007F654F" w:rsidRPr="007F654F" w:rsidRDefault="007F654F" w:rsidP="007F654F">
            <w:pPr>
              <w:rPr>
                <w:rFonts w:ascii="Arial" w:hAnsi="Arial" w:cs="Arial"/>
                <w:sz w:val="16"/>
                <w:szCs w:val="16"/>
              </w:rPr>
            </w:pPr>
          </w:p>
        </w:tc>
        <w:tc>
          <w:tcPr>
            <w:tcW w:w="1426" w:type="dxa"/>
            <w:vMerge w:val="restart"/>
            <w:shd w:val="clear" w:color="auto" w:fill="F2F2F2" w:themeFill="background1" w:themeFillShade="F2"/>
            <w:vAlign w:val="center"/>
          </w:tcPr>
          <w:p w14:paraId="5F4A6C13"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1.2.</w:t>
            </w:r>
          </w:p>
        </w:tc>
        <w:tc>
          <w:tcPr>
            <w:tcW w:w="2551" w:type="dxa"/>
            <w:vMerge w:val="restart"/>
            <w:vAlign w:val="center"/>
          </w:tcPr>
          <w:p w14:paraId="4520F197"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sz w:val="16"/>
                <w:szCs w:val="16"/>
              </w:rPr>
              <w:t xml:space="preserve">Utilizar la lengua propia y la extranjera para desarrollar una actitud de respeto, aceptando la diversidad lingüística como fuente de cultura y enriquecimiento personal, aplicando, a través de su uso, estrategias para comprender la </w:t>
            </w:r>
            <w:r w:rsidRPr="007F654F">
              <w:rPr>
                <w:rFonts w:ascii="Arial" w:eastAsia="SourceSansPro-Regular" w:hAnsi="Arial" w:cs="Arial"/>
                <w:sz w:val="16"/>
                <w:szCs w:val="16"/>
              </w:rPr>
              <w:lastRenderedPageBreak/>
              <w:t>diversidad lingüística como instrumento de intercambio cultural, respetando los principios de justicia, equidad e igualdad.</w:t>
            </w:r>
          </w:p>
          <w:p w14:paraId="1BE0FBC9" w14:textId="77777777" w:rsidR="007F654F" w:rsidRPr="007F654F" w:rsidRDefault="007F654F" w:rsidP="007F654F">
            <w:pPr>
              <w:autoSpaceDE w:val="0"/>
              <w:autoSpaceDN w:val="0"/>
              <w:adjustRightInd w:val="0"/>
              <w:rPr>
                <w:rFonts w:ascii="Arial" w:eastAsia="SourceSansPro-Regular" w:hAnsi="Arial" w:cs="Arial"/>
                <w:sz w:val="16"/>
                <w:szCs w:val="16"/>
              </w:rPr>
            </w:pPr>
          </w:p>
          <w:p w14:paraId="2127FDE7" w14:textId="77777777" w:rsidR="007F654F" w:rsidRPr="007F654F" w:rsidRDefault="007F654F" w:rsidP="007F654F">
            <w:pPr>
              <w:autoSpaceDE w:val="0"/>
              <w:autoSpaceDN w:val="0"/>
              <w:adjustRightInd w:val="0"/>
              <w:rPr>
                <w:rFonts w:ascii="Arial" w:eastAsia="SourceSansPro-Regular" w:hAnsi="Arial" w:cs="Arial"/>
                <w:sz w:val="16"/>
                <w:szCs w:val="16"/>
              </w:rPr>
            </w:pPr>
          </w:p>
          <w:p w14:paraId="16443D05" w14:textId="77777777" w:rsidR="007F654F" w:rsidRPr="007F654F" w:rsidRDefault="007F654F" w:rsidP="007F654F">
            <w:pPr>
              <w:autoSpaceDE w:val="0"/>
              <w:autoSpaceDN w:val="0"/>
              <w:adjustRightInd w:val="0"/>
              <w:rPr>
                <w:rFonts w:ascii="Arial" w:eastAsia="SourceSansPro-Regular" w:hAnsi="Arial" w:cs="Arial"/>
                <w:sz w:val="16"/>
                <w:szCs w:val="16"/>
              </w:rPr>
            </w:pPr>
          </w:p>
          <w:p w14:paraId="52E5A1D6" w14:textId="77777777" w:rsidR="007F654F" w:rsidRPr="007F654F" w:rsidRDefault="007F654F" w:rsidP="007F654F">
            <w:pPr>
              <w:autoSpaceDE w:val="0"/>
              <w:autoSpaceDN w:val="0"/>
              <w:adjustRightInd w:val="0"/>
              <w:rPr>
                <w:rFonts w:ascii="Arial" w:eastAsia="SourceSansPro-Regular" w:hAnsi="Arial" w:cs="Arial"/>
                <w:sz w:val="16"/>
                <w:szCs w:val="16"/>
              </w:rPr>
            </w:pPr>
          </w:p>
          <w:p w14:paraId="4E7E7159" w14:textId="77777777" w:rsidR="007F654F" w:rsidRPr="007F654F" w:rsidRDefault="007F654F" w:rsidP="007F654F">
            <w:pPr>
              <w:autoSpaceDE w:val="0"/>
              <w:autoSpaceDN w:val="0"/>
              <w:adjustRightInd w:val="0"/>
              <w:rPr>
                <w:rFonts w:ascii="Arial" w:eastAsia="SourceSansPro-Regular" w:hAnsi="Arial" w:cs="Arial"/>
                <w:sz w:val="16"/>
                <w:szCs w:val="16"/>
              </w:rPr>
            </w:pPr>
          </w:p>
          <w:p w14:paraId="63CF3EAB" w14:textId="77777777" w:rsidR="007F654F" w:rsidRPr="007F654F" w:rsidRDefault="007F654F" w:rsidP="007F654F">
            <w:pPr>
              <w:autoSpaceDE w:val="0"/>
              <w:autoSpaceDN w:val="0"/>
              <w:adjustRightInd w:val="0"/>
              <w:rPr>
                <w:rFonts w:ascii="Arial" w:eastAsia="SourceSansPro-Regular" w:hAnsi="Arial" w:cs="Arial"/>
                <w:sz w:val="16"/>
                <w:szCs w:val="16"/>
              </w:rPr>
            </w:pPr>
          </w:p>
          <w:p w14:paraId="20A41012" w14:textId="77777777" w:rsidR="007F654F" w:rsidRPr="007F654F" w:rsidRDefault="007F654F" w:rsidP="007F654F">
            <w:pPr>
              <w:autoSpaceDE w:val="0"/>
              <w:autoSpaceDN w:val="0"/>
              <w:adjustRightInd w:val="0"/>
              <w:rPr>
                <w:rFonts w:ascii="Arial" w:eastAsia="SourceSansPro-Regular" w:hAnsi="Arial" w:cs="Arial"/>
                <w:sz w:val="16"/>
                <w:szCs w:val="16"/>
              </w:rPr>
            </w:pPr>
          </w:p>
          <w:p w14:paraId="5109563C" w14:textId="77777777" w:rsidR="007F654F" w:rsidRPr="007F654F" w:rsidRDefault="007F654F" w:rsidP="007F654F">
            <w:pPr>
              <w:autoSpaceDE w:val="0"/>
              <w:autoSpaceDN w:val="0"/>
              <w:adjustRightInd w:val="0"/>
              <w:rPr>
                <w:rFonts w:ascii="Arial" w:eastAsia="SourceSansPro-Regular" w:hAnsi="Arial" w:cs="Arial"/>
                <w:sz w:val="16"/>
                <w:szCs w:val="16"/>
              </w:rPr>
            </w:pPr>
          </w:p>
          <w:p w14:paraId="6E3E1183"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5E32C700"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lastRenderedPageBreak/>
              <w:t>ALS.1.A.1.</w:t>
            </w:r>
          </w:p>
          <w:p w14:paraId="5D0920F1" w14:textId="77777777" w:rsidR="007F654F" w:rsidRPr="007F654F" w:rsidRDefault="007F654F" w:rsidP="007F654F">
            <w:pPr>
              <w:rPr>
                <w:rFonts w:ascii="Arial" w:hAnsi="Arial" w:cs="Arial"/>
                <w:b/>
                <w:sz w:val="16"/>
                <w:szCs w:val="16"/>
              </w:rPr>
            </w:pPr>
          </w:p>
        </w:tc>
        <w:tc>
          <w:tcPr>
            <w:tcW w:w="3544" w:type="dxa"/>
          </w:tcPr>
          <w:p w14:paraId="4241A48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familias lingüísticas y las lenguas del mundo. Aproximación a la lengua de signos. Reflexión de la propia biografía lingüística. Reconocimiento de la lengua extranjera como medio de comunicación interpersonal y fuente de enriquecimiento. Interés en la realización de intercambios comunicativos con hablantes de lengua extranjera.</w:t>
            </w:r>
          </w:p>
        </w:tc>
        <w:tc>
          <w:tcPr>
            <w:tcW w:w="1701" w:type="dxa"/>
            <w:vMerge/>
            <w:vAlign w:val="center"/>
          </w:tcPr>
          <w:p w14:paraId="6B50B25E" w14:textId="77777777" w:rsidR="007F654F" w:rsidRPr="007F654F" w:rsidRDefault="007F654F" w:rsidP="007F654F">
            <w:pPr>
              <w:jc w:val="center"/>
              <w:rPr>
                <w:rFonts w:ascii="Arial" w:eastAsia="SourceSansPro-Regular" w:hAnsi="Arial" w:cs="Arial"/>
                <w:b/>
                <w:sz w:val="16"/>
                <w:szCs w:val="16"/>
              </w:rPr>
            </w:pPr>
          </w:p>
        </w:tc>
      </w:tr>
      <w:tr w:rsidR="007F654F" w:rsidRPr="007F654F" w14:paraId="6EBA3753" w14:textId="77777777" w:rsidTr="00EB471E">
        <w:trPr>
          <w:trHeight w:val="1012"/>
        </w:trPr>
        <w:tc>
          <w:tcPr>
            <w:tcW w:w="1277" w:type="dxa"/>
            <w:vMerge/>
            <w:shd w:val="clear" w:color="auto" w:fill="F2F2F2" w:themeFill="background1" w:themeFillShade="F2"/>
            <w:vAlign w:val="center"/>
          </w:tcPr>
          <w:p w14:paraId="1852240A" w14:textId="77777777" w:rsidR="007F654F" w:rsidRPr="007F654F" w:rsidRDefault="007F654F" w:rsidP="007F654F">
            <w:pPr>
              <w:jc w:val="center"/>
              <w:rPr>
                <w:rFonts w:ascii="Arial" w:hAnsi="Arial" w:cs="Arial"/>
                <w:b/>
                <w:sz w:val="20"/>
                <w:szCs w:val="16"/>
              </w:rPr>
            </w:pPr>
          </w:p>
        </w:tc>
        <w:tc>
          <w:tcPr>
            <w:tcW w:w="3110" w:type="dxa"/>
            <w:vMerge/>
            <w:vAlign w:val="center"/>
          </w:tcPr>
          <w:p w14:paraId="223D5CEA" w14:textId="77777777" w:rsidR="007F654F" w:rsidRPr="007F654F" w:rsidRDefault="007F654F" w:rsidP="007F654F">
            <w:pPr>
              <w:rPr>
                <w:rFonts w:ascii="Arial" w:hAnsi="Arial" w:cs="Arial"/>
                <w:sz w:val="16"/>
                <w:szCs w:val="16"/>
              </w:rPr>
            </w:pPr>
          </w:p>
        </w:tc>
        <w:tc>
          <w:tcPr>
            <w:tcW w:w="1426" w:type="dxa"/>
            <w:vMerge/>
            <w:shd w:val="clear" w:color="auto" w:fill="F2F2F2" w:themeFill="background1" w:themeFillShade="F2"/>
            <w:vAlign w:val="center"/>
          </w:tcPr>
          <w:p w14:paraId="27224936" w14:textId="77777777" w:rsidR="007F654F" w:rsidRPr="007F654F" w:rsidRDefault="007F654F" w:rsidP="007F654F">
            <w:pPr>
              <w:jc w:val="center"/>
              <w:rPr>
                <w:rFonts w:ascii="Arial" w:hAnsi="Arial" w:cs="Arial"/>
                <w:b/>
                <w:sz w:val="16"/>
                <w:szCs w:val="16"/>
              </w:rPr>
            </w:pPr>
          </w:p>
        </w:tc>
        <w:tc>
          <w:tcPr>
            <w:tcW w:w="2551" w:type="dxa"/>
            <w:vMerge/>
            <w:vAlign w:val="center"/>
          </w:tcPr>
          <w:p w14:paraId="695F6C0A"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0CC0AA2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ALS.1.A.2.</w:t>
            </w:r>
          </w:p>
          <w:p w14:paraId="564C70EF" w14:textId="77777777" w:rsidR="007F654F" w:rsidRPr="007F654F" w:rsidRDefault="007F654F" w:rsidP="007F654F">
            <w:pPr>
              <w:autoSpaceDE w:val="0"/>
              <w:autoSpaceDN w:val="0"/>
              <w:adjustRightInd w:val="0"/>
              <w:rPr>
                <w:rFonts w:ascii="Arial" w:eastAsia="SourceSansPro-Regular" w:hAnsi="Arial" w:cs="Arial"/>
                <w:b/>
                <w:sz w:val="16"/>
                <w:szCs w:val="16"/>
              </w:rPr>
            </w:pPr>
          </w:p>
        </w:tc>
        <w:tc>
          <w:tcPr>
            <w:tcW w:w="3544" w:type="dxa"/>
          </w:tcPr>
          <w:p w14:paraId="4D9567B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de la diversidad lingüística de España. Diferencias entre plurilingüismo y diversidad dialectal; identificación de prejuicios y estereotipos lingüísticos y formas de evitarlos. El papel de la religión en la organización social y formación de identidades: formación de las grandes religiones. Patrones culturales básicos de la lengua extranjera, así como aspectos básicos relativos a la vida cotidiana y relaciones interpersonales.</w:t>
            </w:r>
          </w:p>
        </w:tc>
        <w:tc>
          <w:tcPr>
            <w:tcW w:w="1701" w:type="dxa"/>
            <w:vMerge/>
            <w:vAlign w:val="center"/>
          </w:tcPr>
          <w:p w14:paraId="77B826ED" w14:textId="77777777" w:rsidR="007F654F" w:rsidRPr="007F654F" w:rsidRDefault="007F654F" w:rsidP="007F654F">
            <w:pPr>
              <w:jc w:val="center"/>
              <w:rPr>
                <w:rFonts w:ascii="Arial" w:eastAsia="SourceSansPro-Regular" w:hAnsi="Arial" w:cs="Arial"/>
                <w:b/>
                <w:sz w:val="16"/>
                <w:szCs w:val="16"/>
              </w:rPr>
            </w:pPr>
          </w:p>
        </w:tc>
      </w:tr>
      <w:tr w:rsidR="007F654F" w:rsidRPr="007F654F" w14:paraId="396F0400" w14:textId="77777777" w:rsidTr="00EB471E">
        <w:trPr>
          <w:trHeight w:val="1012"/>
        </w:trPr>
        <w:tc>
          <w:tcPr>
            <w:tcW w:w="1277" w:type="dxa"/>
            <w:vMerge/>
            <w:shd w:val="clear" w:color="auto" w:fill="F2F2F2" w:themeFill="background1" w:themeFillShade="F2"/>
            <w:vAlign w:val="center"/>
          </w:tcPr>
          <w:p w14:paraId="78E95446" w14:textId="77777777" w:rsidR="007F654F" w:rsidRPr="007F654F" w:rsidRDefault="007F654F" w:rsidP="007F654F">
            <w:pPr>
              <w:jc w:val="center"/>
              <w:rPr>
                <w:rFonts w:ascii="Arial" w:hAnsi="Arial" w:cs="Arial"/>
                <w:b/>
                <w:sz w:val="20"/>
                <w:szCs w:val="16"/>
              </w:rPr>
            </w:pPr>
          </w:p>
        </w:tc>
        <w:tc>
          <w:tcPr>
            <w:tcW w:w="3110" w:type="dxa"/>
            <w:vMerge/>
            <w:vAlign w:val="center"/>
          </w:tcPr>
          <w:p w14:paraId="2A52FBA4" w14:textId="77777777" w:rsidR="007F654F" w:rsidRPr="007F654F" w:rsidRDefault="007F654F" w:rsidP="007F654F">
            <w:pPr>
              <w:rPr>
                <w:rFonts w:ascii="Arial" w:hAnsi="Arial" w:cs="Arial"/>
                <w:sz w:val="16"/>
                <w:szCs w:val="16"/>
              </w:rPr>
            </w:pPr>
          </w:p>
        </w:tc>
        <w:tc>
          <w:tcPr>
            <w:tcW w:w="1426" w:type="dxa"/>
            <w:vMerge/>
            <w:shd w:val="clear" w:color="auto" w:fill="F2F2F2" w:themeFill="background1" w:themeFillShade="F2"/>
            <w:vAlign w:val="center"/>
          </w:tcPr>
          <w:p w14:paraId="4C8C7FF2" w14:textId="77777777" w:rsidR="007F654F" w:rsidRPr="007F654F" w:rsidRDefault="007F654F" w:rsidP="007F654F">
            <w:pPr>
              <w:jc w:val="center"/>
              <w:rPr>
                <w:rFonts w:ascii="Arial" w:hAnsi="Arial" w:cs="Arial"/>
                <w:b/>
                <w:sz w:val="16"/>
                <w:szCs w:val="16"/>
              </w:rPr>
            </w:pPr>
          </w:p>
        </w:tc>
        <w:tc>
          <w:tcPr>
            <w:tcW w:w="2551" w:type="dxa"/>
            <w:vMerge/>
            <w:vAlign w:val="center"/>
          </w:tcPr>
          <w:p w14:paraId="451537B0"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5A062D6F"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ALS.1.A.3.</w:t>
            </w:r>
          </w:p>
          <w:p w14:paraId="3A09D4A4" w14:textId="77777777" w:rsidR="007F654F" w:rsidRPr="007F654F" w:rsidRDefault="007F654F" w:rsidP="007F654F">
            <w:pPr>
              <w:autoSpaceDE w:val="0"/>
              <w:autoSpaceDN w:val="0"/>
              <w:adjustRightInd w:val="0"/>
              <w:rPr>
                <w:rFonts w:ascii="Arial" w:eastAsia="SourceSansPro-Regular" w:hAnsi="Arial" w:cs="Arial"/>
                <w:b/>
                <w:sz w:val="16"/>
                <w:szCs w:val="16"/>
              </w:rPr>
            </w:pPr>
          </w:p>
        </w:tc>
        <w:tc>
          <w:tcPr>
            <w:tcW w:w="3544" w:type="dxa"/>
          </w:tcPr>
          <w:p w14:paraId="262F5ED6"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Comparación de los rasgos de las principales variedades dialectales del español, con especial referencia a la modalidad andaluza. La influencia islámica y su presencia en Andalucía. Las convenciones sociales básicas; el lenguaje no verbal, la cortesía lingüística y la valoración de las lenguas como fuente de cultura.</w:t>
            </w:r>
          </w:p>
        </w:tc>
        <w:tc>
          <w:tcPr>
            <w:tcW w:w="1701" w:type="dxa"/>
            <w:vMerge/>
            <w:vAlign w:val="center"/>
          </w:tcPr>
          <w:p w14:paraId="0256079F" w14:textId="77777777" w:rsidR="007F654F" w:rsidRPr="007F654F" w:rsidRDefault="007F654F" w:rsidP="007F654F">
            <w:pPr>
              <w:jc w:val="center"/>
              <w:rPr>
                <w:rFonts w:ascii="Arial" w:eastAsia="SourceSansPro-Regular" w:hAnsi="Arial" w:cs="Arial"/>
                <w:b/>
                <w:sz w:val="16"/>
                <w:szCs w:val="16"/>
              </w:rPr>
            </w:pPr>
          </w:p>
        </w:tc>
      </w:tr>
      <w:tr w:rsidR="007F654F" w:rsidRPr="007F654F" w14:paraId="143A1C6F" w14:textId="77777777" w:rsidTr="00EB471E">
        <w:trPr>
          <w:trHeight w:val="1012"/>
        </w:trPr>
        <w:tc>
          <w:tcPr>
            <w:tcW w:w="1277" w:type="dxa"/>
            <w:vMerge/>
            <w:shd w:val="clear" w:color="auto" w:fill="F2F2F2" w:themeFill="background1" w:themeFillShade="F2"/>
            <w:vAlign w:val="center"/>
          </w:tcPr>
          <w:p w14:paraId="72F95867" w14:textId="77777777" w:rsidR="007F654F" w:rsidRPr="007F654F" w:rsidRDefault="007F654F" w:rsidP="007F654F">
            <w:pPr>
              <w:jc w:val="center"/>
              <w:rPr>
                <w:rFonts w:ascii="Arial" w:hAnsi="Arial" w:cs="Arial"/>
                <w:b/>
                <w:sz w:val="20"/>
                <w:szCs w:val="16"/>
              </w:rPr>
            </w:pPr>
          </w:p>
        </w:tc>
        <w:tc>
          <w:tcPr>
            <w:tcW w:w="3110" w:type="dxa"/>
            <w:vMerge/>
            <w:vAlign w:val="center"/>
          </w:tcPr>
          <w:p w14:paraId="62C1678B" w14:textId="77777777" w:rsidR="007F654F" w:rsidRPr="007F654F" w:rsidRDefault="007F654F" w:rsidP="007F654F">
            <w:pPr>
              <w:rPr>
                <w:rFonts w:ascii="Arial" w:hAnsi="Arial" w:cs="Arial"/>
                <w:sz w:val="16"/>
                <w:szCs w:val="16"/>
              </w:rPr>
            </w:pPr>
          </w:p>
        </w:tc>
        <w:tc>
          <w:tcPr>
            <w:tcW w:w="1426" w:type="dxa"/>
            <w:vMerge/>
            <w:shd w:val="clear" w:color="auto" w:fill="F2F2F2" w:themeFill="background1" w:themeFillShade="F2"/>
            <w:vAlign w:val="center"/>
          </w:tcPr>
          <w:p w14:paraId="30AE30B7" w14:textId="77777777" w:rsidR="007F654F" w:rsidRPr="007F654F" w:rsidRDefault="007F654F" w:rsidP="007F654F">
            <w:pPr>
              <w:jc w:val="center"/>
              <w:rPr>
                <w:rFonts w:ascii="Arial" w:hAnsi="Arial" w:cs="Arial"/>
                <w:b/>
                <w:sz w:val="16"/>
                <w:szCs w:val="16"/>
              </w:rPr>
            </w:pPr>
          </w:p>
        </w:tc>
        <w:tc>
          <w:tcPr>
            <w:tcW w:w="2551" w:type="dxa"/>
            <w:vMerge/>
            <w:vAlign w:val="center"/>
          </w:tcPr>
          <w:p w14:paraId="258FA191"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1235FD4A"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ALS.1.A.4.</w:t>
            </w:r>
          </w:p>
        </w:tc>
        <w:tc>
          <w:tcPr>
            <w:tcW w:w="3544" w:type="dxa"/>
          </w:tcPr>
          <w:p w14:paraId="3C42A98B"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Iniciación a la reflexión interlingüística. Estrategias básicas para apreciar la diversidad lingüística, así como la detección y actuación ante usos discriminatorios del lenguaje verbal y no verbal por motivo de género u origen.</w:t>
            </w:r>
          </w:p>
        </w:tc>
        <w:tc>
          <w:tcPr>
            <w:tcW w:w="1701" w:type="dxa"/>
            <w:vMerge/>
            <w:vAlign w:val="center"/>
          </w:tcPr>
          <w:p w14:paraId="646F1309" w14:textId="77777777" w:rsidR="007F654F" w:rsidRPr="007F654F" w:rsidRDefault="007F654F" w:rsidP="007F654F">
            <w:pPr>
              <w:jc w:val="center"/>
              <w:rPr>
                <w:rFonts w:ascii="Arial" w:eastAsia="SourceSansPro-Regular" w:hAnsi="Arial" w:cs="Arial"/>
                <w:b/>
                <w:sz w:val="16"/>
                <w:szCs w:val="16"/>
              </w:rPr>
            </w:pPr>
          </w:p>
        </w:tc>
      </w:tr>
      <w:tr w:rsidR="007F654F" w:rsidRPr="002D3B08" w14:paraId="1E397B23" w14:textId="77777777" w:rsidTr="00EB471E">
        <w:trPr>
          <w:trHeight w:val="588"/>
        </w:trPr>
        <w:tc>
          <w:tcPr>
            <w:tcW w:w="1277" w:type="dxa"/>
            <w:vMerge w:val="restart"/>
            <w:shd w:val="clear" w:color="auto" w:fill="F2F2F2" w:themeFill="background1" w:themeFillShade="F2"/>
            <w:vAlign w:val="center"/>
          </w:tcPr>
          <w:p w14:paraId="146191D6"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2</w:t>
            </w:r>
          </w:p>
        </w:tc>
        <w:tc>
          <w:tcPr>
            <w:tcW w:w="3110" w:type="dxa"/>
            <w:vMerge w:val="restart"/>
            <w:vAlign w:val="center"/>
          </w:tcPr>
          <w:p w14:paraId="7E248B77"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i/>
                <w:sz w:val="16"/>
                <w:szCs w:val="16"/>
              </w:rPr>
              <w:t>Comprender e interpretar textos orales y multimodales en lengua materna y lengua extranjera, expresados de forma clara, identificando el punto de vista y la intención del emisor, buscando fuentes fiables para responder a necesidades comunicativas concretas, construir conocimiento y formarse opinión.</w:t>
            </w:r>
          </w:p>
        </w:tc>
        <w:tc>
          <w:tcPr>
            <w:tcW w:w="1426" w:type="dxa"/>
            <w:vMerge w:val="restart"/>
            <w:shd w:val="clear" w:color="auto" w:fill="F2F2F2" w:themeFill="background1" w:themeFillShade="F2"/>
            <w:vAlign w:val="center"/>
          </w:tcPr>
          <w:p w14:paraId="5B07546E"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2.1.</w:t>
            </w:r>
          </w:p>
        </w:tc>
        <w:tc>
          <w:tcPr>
            <w:tcW w:w="2551" w:type="dxa"/>
            <w:vMerge w:val="restart"/>
            <w:vAlign w:val="center"/>
          </w:tcPr>
          <w:p w14:paraId="433EF812"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sz w:val="16"/>
                <w:szCs w:val="16"/>
              </w:rPr>
              <w:t>Comprender el sentido global del texto en función de las necesidades comunicativas y la intención del emisor en textos orales, escritos y multimodales sobre temas frecuentes y de la vida cotidiana, en lengua castellana y en lengua extranjera, así como en soportes analógicos y digitales, interpretando elementos no verbales y avanzando progresivamente hacia destrezas de comprensión e interpretación más complejas en lengua castellana.</w:t>
            </w:r>
          </w:p>
        </w:tc>
        <w:tc>
          <w:tcPr>
            <w:tcW w:w="1276" w:type="dxa"/>
            <w:shd w:val="clear" w:color="auto" w:fill="F2F2F2" w:themeFill="background1" w:themeFillShade="F2"/>
            <w:vAlign w:val="center"/>
          </w:tcPr>
          <w:p w14:paraId="61BFAAE5"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ALS.1.B.1.</w:t>
            </w:r>
          </w:p>
        </w:tc>
        <w:tc>
          <w:tcPr>
            <w:tcW w:w="3544" w:type="dxa"/>
          </w:tcPr>
          <w:p w14:paraId="110C03A9"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El contexto. Componentes del hecho comunicativo: grado de formalidad, carácter público o privado, distancia social, intención comunicativa, canal y elementos no verbales. su importancia en ambas lenguas.</w:t>
            </w:r>
          </w:p>
        </w:tc>
        <w:tc>
          <w:tcPr>
            <w:tcW w:w="1701" w:type="dxa"/>
            <w:vMerge w:val="restart"/>
            <w:vAlign w:val="center"/>
          </w:tcPr>
          <w:p w14:paraId="14F53686" w14:textId="77777777" w:rsidR="007F654F" w:rsidRPr="002D3B08" w:rsidRDefault="007F654F" w:rsidP="007F654F">
            <w:pPr>
              <w:jc w:val="center"/>
              <w:rPr>
                <w:b/>
                <w:sz w:val="16"/>
                <w:szCs w:val="16"/>
                <w:lang w:val="en-US"/>
              </w:rPr>
            </w:pPr>
            <w:r w:rsidRPr="002D3B08">
              <w:rPr>
                <w:rFonts w:ascii="Arial" w:eastAsia="SourceSansPro-Regular" w:hAnsi="Arial" w:cs="Arial"/>
                <w:b/>
                <w:sz w:val="16"/>
                <w:szCs w:val="16"/>
                <w:lang w:val="en-US"/>
              </w:rPr>
              <w:t>CCL2, CCL3, CP1, CP2, CD2, CD3, STEM1, STEM4, CPSAA4, CPSAA5, CE1, CCEC2</w:t>
            </w:r>
          </w:p>
        </w:tc>
      </w:tr>
      <w:tr w:rsidR="007F654F" w:rsidRPr="007F654F" w14:paraId="63256B2C" w14:textId="77777777" w:rsidTr="00EB471E">
        <w:trPr>
          <w:trHeight w:val="588"/>
        </w:trPr>
        <w:tc>
          <w:tcPr>
            <w:tcW w:w="1277" w:type="dxa"/>
            <w:vMerge/>
            <w:shd w:val="clear" w:color="auto" w:fill="F2F2F2" w:themeFill="background1" w:themeFillShade="F2"/>
            <w:vAlign w:val="center"/>
          </w:tcPr>
          <w:p w14:paraId="1E35B9FF"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0E2D1BAB" w14:textId="77777777" w:rsidR="007F654F" w:rsidRPr="002D3B08" w:rsidRDefault="007F654F" w:rsidP="007F654F">
            <w:pPr>
              <w:autoSpaceDE w:val="0"/>
              <w:autoSpaceDN w:val="0"/>
              <w:adjustRightInd w:val="0"/>
              <w:rPr>
                <w:rFonts w:ascii="Arial" w:eastAsia="SourceSansPro-Regular" w:hAnsi="Arial" w:cs="Arial"/>
                <w:i/>
                <w:sz w:val="16"/>
                <w:szCs w:val="16"/>
                <w:lang w:val="en-US"/>
              </w:rPr>
            </w:pPr>
          </w:p>
        </w:tc>
        <w:tc>
          <w:tcPr>
            <w:tcW w:w="1426" w:type="dxa"/>
            <w:vMerge/>
            <w:shd w:val="clear" w:color="auto" w:fill="F2F2F2" w:themeFill="background1" w:themeFillShade="F2"/>
            <w:vAlign w:val="center"/>
          </w:tcPr>
          <w:p w14:paraId="738B3327" w14:textId="77777777" w:rsidR="007F654F" w:rsidRPr="002D3B08" w:rsidRDefault="007F654F" w:rsidP="007F654F">
            <w:pPr>
              <w:jc w:val="center"/>
              <w:rPr>
                <w:rFonts w:ascii="Arial" w:eastAsia="SourceSansPro-Regular" w:hAnsi="Arial" w:cs="Arial"/>
                <w:b/>
                <w:sz w:val="16"/>
                <w:szCs w:val="16"/>
                <w:lang w:val="en-US"/>
              </w:rPr>
            </w:pPr>
          </w:p>
        </w:tc>
        <w:tc>
          <w:tcPr>
            <w:tcW w:w="2551" w:type="dxa"/>
            <w:vMerge/>
            <w:vAlign w:val="center"/>
          </w:tcPr>
          <w:p w14:paraId="3E365CAC" w14:textId="77777777" w:rsidR="007F654F" w:rsidRPr="002D3B08" w:rsidRDefault="007F654F" w:rsidP="007F654F">
            <w:pPr>
              <w:autoSpaceDE w:val="0"/>
              <w:autoSpaceDN w:val="0"/>
              <w:adjustRightInd w:val="0"/>
              <w:rPr>
                <w:rFonts w:ascii="Arial" w:eastAsia="SourceSansPro-Regular" w:hAnsi="Arial" w:cs="Arial"/>
                <w:sz w:val="16"/>
                <w:szCs w:val="16"/>
                <w:lang w:val="en-US"/>
              </w:rPr>
            </w:pPr>
          </w:p>
        </w:tc>
        <w:tc>
          <w:tcPr>
            <w:tcW w:w="1276" w:type="dxa"/>
            <w:shd w:val="clear" w:color="auto" w:fill="F2F2F2" w:themeFill="background1" w:themeFillShade="F2"/>
            <w:vAlign w:val="center"/>
          </w:tcPr>
          <w:p w14:paraId="468E15EA"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ALS.1.B.2.</w:t>
            </w:r>
          </w:p>
        </w:tc>
        <w:tc>
          <w:tcPr>
            <w:tcW w:w="3544" w:type="dxa"/>
          </w:tcPr>
          <w:p w14:paraId="53EB8D45"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Los géneros discursivos en ambas lenguas. Secuencias básicas (narración, descripción, diálogo y exposición). Propiedades textuales: cohesión, coherencia y adecuación. Léxico de uso común en lengua extranjera y de interés para el alumnado relativo a identificación personal y relaciones interpersonales, lugares cercanos, tiempo libre, vida cotidiana, salud y actividad física, vivienda y hogar, clima y tecnologías de la información y comunicación.</w:t>
            </w:r>
          </w:p>
        </w:tc>
        <w:tc>
          <w:tcPr>
            <w:tcW w:w="1701" w:type="dxa"/>
            <w:vMerge/>
            <w:vAlign w:val="center"/>
          </w:tcPr>
          <w:p w14:paraId="0E97730D" w14:textId="77777777" w:rsidR="007F654F" w:rsidRPr="007F654F" w:rsidRDefault="007F654F" w:rsidP="007F654F">
            <w:pPr>
              <w:jc w:val="center"/>
              <w:rPr>
                <w:rFonts w:ascii="Arial" w:eastAsia="SourceSansPro-Regular" w:hAnsi="Arial" w:cs="Arial"/>
                <w:b/>
                <w:sz w:val="16"/>
                <w:szCs w:val="16"/>
              </w:rPr>
            </w:pPr>
          </w:p>
        </w:tc>
      </w:tr>
      <w:tr w:rsidR="007F654F" w:rsidRPr="007F654F" w14:paraId="5CECA6D9" w14:textId="77777777" w:rsidTr="00EB471E">
        <w:trPr>
          <w:trHeight w:val="588"/>
        </w:trPr>
        <w:tc>
          <w:tcPr>
            <w:tcW w:w="1277" w:type="dxa"/>
            <w:vMerge/>
            <w:shd w:val="clear" w:color="auto" w:fill="F2F2F2" w:themeFill="background1" w:themeFillShade="F2"/>
            <w:vAlign w:val="center"/>
          </w:tcPr>
          <w:p w14:paraId="2D8D72B1" w14:textId="77777777" w:rsidR="007F654F" w:rsidRPr="007F654F" w:rsidRDefault="007F654F" w:rsidP="007F654F">
            <w:pPr>
              <w:jc w:val="center"/>
              <w:rPr>
                <w:rFonts w:ascii="Arial" w:hAnsi="Arial" w:cs="Arial"/>
                <w:b/>
                <w:sz w:val="20"/>
                <w:szCs w:val="16"/>
              </w:rPr>
            </w:pPr>
          </w:p>
        </w:tc>
        <w:tc>
          <w:tcPr>
            <w:tcW w:w="3110" w:type="dxa"/>
            <w:vMerge/>
            <w:vAlign w:val="center"/>
          </w:tcPr>
          <w:p w14:paraId="2675C5DF"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0F34C020"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75BB435E"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2C1472BF"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ALS.1.B.3.1.</w:t>
            </w:r>
          </w:p>
        </w:tc>
        <w:tc>
          <w:tcPr>
            <w:tcW w:w="3544" w:type="dxa"/>
          </w:tcPr>
          <w:p w14:paraId="2782DE2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Interacción oral y escrita de carácter informal en ambas lenguas. Turno de palabra, cooperación conversacional, escucha activa y resolución dialogada de conflictos.</w:t>
            </w:r>
          </w:p>
        </w:tc>
        <w:tc>
          <w:tcPr>
            <w:tcW w:w="1701" w:type="dxa"/>
            <w:vMerge/>
            <w:vAlign w:val="center"/>
          </w:tcPr>
          <w:p w14:paraId="62908289" w14:textId="77777777" w:rsidR="007F654F" w:rsidRPr="007F654F" w:rsidRDefault="007F654F" w:rsidP="007F654F">
            <w:pPr>
              <w:jc w:val="center"/>
              <w:rPr>
                <w:rFonts w:ascii="Arial" w:eastAsia="SourceSansPro-Regular" w:hAnsi="Arial" w:cs="Arial"/>
                <w:b/>
                <w:sz w:val="16"/>
                <w:szCs w:val="16"/>
              </w:rPr>
            </w:pPr>
          </w:p>
        </w:tc>
      </w:tr>
      <w:tr w:rsidR="007F654F" w:rsidRPr="007F654F" w14:paraId="52D7472B" w14:textId="77777777" w:rsidTr="00EB471E">
        <w:trPr>
          <w:trHeight w:val="588"/>
        </w:trPr>
        <w:tc>
          <w:tcPr>
            <w:tcW w:w="1277" w:type="dxa"/>
            <w:vMerge/>
            <w:shd w:val="clear" w:color="auto" w:fill="F2F2F2" w:themeFill="background1" w:themeFillShade="F2"/>
            <w:vAlign w:val="center"/>
          </w:tcPr>
          <w:p w14:paraId="7DC9ADF1" w14:textId="77777777" w:rsidR="007F654F" w:rsidRPr="007F654F" w:rsidRDefault="007F654F" w:rsidP="007F654F">
            <w:pPr>
              <w:jc w:val="center"/>
              <w:rPr>
                <w:rFonts w:ascii="Arial" w:hAnsi="Arial" w:cs="Arial"/>
                <w:b/>
                <w:sz w:val="20"/>
                <w:szCs w:val="16"/>
              </w:rPr>
            </w:pPr>
          </w:p>
        </w:tc>
        <w:tc>
          <w:tcPr>
            <w:tcW w:w="3110" w:type="dxa"/>
            <w:vMerge/>
            <w:vAlign w:val="center"/>
          </w:tcPr>
          <w:p w14:paraId="3D22F1F5"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00A92424"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73DC2E46"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60E8324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ALS.1.B.3.2.</w:t>
            </w:r>
          </w:p>
        </w:tc>
        <w:tc>
          <w:tcPr>
            <w:tcW w:w="3544" w:type="dxa"/>
          </w:tcPr>
          <w:p w14:paraId="46DDED77"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Comprensión oral en ambas lenguas. Sentido global del texto y relación entre sus partes, retención de la información relevante. Detección de usos discriminatorios del </w:t>
            </w:r>
            <w:r w:rsidRPr="007F654F">
              <w:rPr>
                <w:rFonts w:ascii="Arial" w:eastAsia="SourceSansPro-Regular" w:hAnsi="Arial" w:cs="Arial"/>
                <w:sz w:val="16"/>
                <w:szCs w:val="16"/>
              </w:rPr>
              <w:lastRenderedPageBreak/>
              <w:t>lenguaje verbal y no verbal.</w:t>
            </w:r>
          </w:p>
        </w:tc>
        <w:tc>
          <w:tcPr>
            <w:tcW w:w="1701" w:type="dxa"/>
            <w:vMerge/>
            <w:vAlign w:val="center"/>
          </w:tcPr>
          <w:p w14:paraId="4AEBCAFE" w14:textId="77777777" w:rsidR="007F654F" w:rsidRPr="007F654F" w:rsidRDefault="007F654F" w:rsidP="007F654F">
            <w:pPr>
              <w:jc w:val="center"/>
              <w:rPr>
                <w:rFonts w:ascii="Arial" w:eastAsia="SourceSansPro-Regular" w:hAnsi="Arial" w:cs="Arial"/>
                <w:b/>
                <w:sz w:val="16"/>
                <w:szCs w:val="16"/>
              </w:rPr>
            </w:pPr>
          </w:p>
        </w:tc>
      </w:tr>
      <w:tr w:rsidR="007F654F" w:rsidRPr="007F654F" w14:paraId="60CBDC01" w14:textId="77777777" w:rsidTr="00EB471E">
        <w:trPr>
          <w:trHeight w:val="588"/>
        </w:trPr>
        <w:tc>
          <w:tcPr>
            <w:tcW w:w="1277" w:type="dxa"/>
            <w:vMerge/>
            <w:shd w:val="clear" w:color="auto" w:fill="F2F2F2" w:themeFill="background1" w:themeFillShade="F2"/>
            <w:vAlign w:val="center"/>
          </w:tcPr>
          <w:p w14:paraId="27D20EBF" w14:textId="77777777" w:rsidR="007F654F" w:rsidRPr="007F654F" w:rsidRDefault="007F654F" w:rsidP="007F654F">
            <w:pPr>
              <w:jc w:val="center"/>
              <w:rPr>
                <w:rFonts w:ascii="Arial" w:hAnsi="Arial" w:cs="Arial"/>
                <w:b/>
                <w:sz w:val="20"/>
                <w:szCs w:val="16"/>
              </w:rPr>
            </w:pPr>
          </w:p>
        </w:tc>
        <w:tc>
          <w:tcPr>
            <w:tcW w:w="3110" w:type="dxa"/>
            <w:vMerge/>
            <w:vAlign w:val="center"/>
          </w:tcPr>
          <w:p w14:paraId="408C6BDC"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6612B2C8"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76619704"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18EB7808"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ALS.1.B.4.</w:t>
            </w:r>
          </w:p>
        </w:tc>
        <w:tc>
          <w:tcPr>
            <w:tcW w:w="3544" w:type="dxa"/>
          </w:tcPr>
          <w:p w14:paraId="1C687CE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y uso discursivo de los elementos lingüísticos en las lenguas: Implicación del emisor: deixis y modalización. Adecuación del registro a la situación. Mecanismos de cohesión. Coherencia en las formas verbales. Corrección lingüística, ortográfica y gramatical. Uso de diccionarios, manuales y correctores ortográficos. Los signos básicos de puntuación.</w:t>
            </w:r>
          </w:p>
        </w:tc>
        <w:tc>
          <w:tcPr>
            <w:tcW w:w="1701" w:type="dxa"/>
            <w:vMerge/>
            <w:vAlign w:val="center"/>
          </w:tcPr>
          <w:p w14:paraId="6F8BC9DB" w14:textId="77777777" w:rsidR="007F654F" w:rsidRPr="007F654F" w:rsidRDefault="007F654F" w:rsidP="007F654F">
            <w:pPr>
              <w:jc w:val="center"/>
              <w:rPr>
                <w:rFonts w:ascii="Arial" w:eastAsia="SourceSansPro-Regular" w:hAnsi="Arial" w:cs="Arial"/>
                <w:b/>
                <w:sz w:val="16"/>
                <w:szCs w:val="16"/>
              </w:rPr>
            </w:pPr>
          </w:p>
        </w:tc>
      </w:tr>
      <w:tr w:rsidR="007F654F" w:rsidRPr="007F654F" w14:paraId="7B94C9FF" w14:textId="77777777" w:rsidTr="00EB471E">
        <w:trPr>
          <w:trHeight w:val="516"/>
        </w:trPr>
        <w:tc>
          <w:tcPr>
            <w:tcW w:w="1277" w:type="dxa"/>
            <w:vMerge/>
            <w:shd w:val="clear" w:color="auto" w:fill="F2F2F2" w:themeFill="background1" w:themeFillShade="F2"/>
            <w:vAlign w:val="center"/>
          </w:tcPr>
          <w:p w14:paraId="07C3FF8A" w14:textId="77777777" w:rsidR="007F654F" w:rsidRPr="007F654F" w:rsidRDefault="007F654F" w:rsidP="007F654F">
            <w:pPr>
              <w:jc w:val="center"/>
              <w:rPr>
                <w:rFonts w:ascii="Arial" w:hAnsi="Arial" w:cs="Arial"/>
                <w:b/>
                <w:sz w:val="20"/>
                <w:szCs w:val="16"/>
              </w:rPr>
            </w:pPr>
          </w:p>
        </w:tc>
        <w:tc>
          <w:tcPr>
            <w:tcW w:w="3110" w:type="dxa"/>
            <w:vMerge/>
            <w:vAlign w:val="center"/>
          </w:tcPr>
          <w:p w14:paraId="052EF73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75CE1D7D"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2.2.</w:t>
            </w:r>
          </w:p>
        </w:tc>
        <w:tc>
          <w:tcPr>
            <w:tcW w:w="2551" w:type="dxa"/>
            <w:vMerge w:val="restart"/>
            <w:vAlign w:val="center"/>
          </w:tcPr>
          <w:p w14:paraId="7F4E4CED" w14:textId="77777777" w:rsidR="007F654F" w:rsidRPr="007F654F" w:rsidRDefault="007F654F" w:rsidP="007F654F">
            <w:pPr>
              <w:rPr>
                <w:rFonts w:ascii="Arial" w:eastAsia="SourceSansPro-Regular" w:hAnsi="Arial" w:cs="Arial"/>
                <w:sz w:val="16"/>
                <w:szCs w:val="16"/>
              </w:rPr>
            </w:pPr>
            <w:r w:rsidRPr="007F654F">
              <w:rPr>
                <w:rFonts w:ascii="Arial" w:eastAsia="SourceSansPro-Regular" w:hAnsi="Arial" w:cs="Arial"/>
                <w:sz w:val="16"/>
                <w:szCs w:val="16"/>
              </w:rPr>
              <w:t>Interpretar y valorar el contenido de los textos orales, escritos y multimodales de manera progresivamente autónoma tanto en lengua castellana como en lengua extranjera, relacionándolos con temas de relevancia social, relaciones interpersonales y de los medios de comunicación, valorando en lengua castellana la idoneidad del canal y los procedimientos para evitar la manipulación y la desinformación.</w:t>
            </w:r>
          </w:p>
        </w:tc>
        <w:tc>
          <w:tcPr>
            <w:tcW w:w="1276" w:type="dxa"/>
            <w:shd w:val="clear" w:color="auto" w:fill="F2F2F2" w:themeFill="background1" w:themeFillShade="F2"/>
            <w:vAlign w:val="center"/>
          </w:tcPr>
          <w:p w14:paraId="79EA1E80"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ALS.1.B.1.</w:t>
            </w:r>
          </w:p>
        </w:tc>
        <w:tc>
          <w:tcPr>
            <w:tcW w:w="3544" w:type="dxa"/>
          </w:tcPr>
          <w:p w14:paraId="25A0FED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El contexto. Componentes del hecho comunicativo: grado de formalidad, carácter público o privado, distancia social, intención comunicativa, canal y elementos no verbales. su importancia en ambas lenguas.</w:t>
            </w:r>
          </w:p>
        </w:tc>
        <w:tc>
          <w:tcPr>
            <w:tcW w:w="1701" w:type="dxa"/>
            <w:vMerge/>
            <w:vAlign w:val="center"/>
          </w:tcPr>
          <w:p w14:paraId="2C5CB4E7" w14:textId="77777777" w:rsidR="007F654F" w:rsidRPr="007F654F" w:rsidRDefault="007F654F" w:rsidP="007F654F">
            <w:pPr>
              <w:jc w:val="center"/>
              <w:rPr>
                <w:rFonts w:ascii="Arial" w:eastAsia="SourceSansPro-Regular" w:hAnsi="Arial" w:cs="Arial"/>
                <w:b/>
                <w:sz w:val="16"/>
                <w:szCs w:val="16"/>
              </w:rPr>
            </w:pPr>
          </w:p>
        </w:tc>
      </w:tr>
      <w:tr w:rsidR="007F654F" w:rsidRPr="007F654F" w14:paraId="75B232A6" w14:textId="77777777" w:rsidTr="00EB471E">
        <w:trPr>
          <w:trHeight w:val="516"/>
        </w:trPr>
        <w:tc>
          <w:tcPr>
            <w:tcW w:w="1277" w:type="dxa"/>
            <w:vMerge/>
            <w:shd w:val="clear" w:color="auto" w:fill="F2F2F2" w:themeFill="background1" w:themeFillShade="F2"/>
            <w:vAlign w:val="center"/>
          </w:tcPr>
          <w:p w14:paraId="161631CD" w14:textId="77777777" w:rsidR="007F654F" w:rsidRPr="007F654F" w:rsidRDefault="007F654F" w:rsidP="007F654F">
            <w:pPr>
              <w:jc w:val="center"/>
              <w:rPr>
                <w:rFonts w:ascii="Arial" w:hAnsi="Arial" w:cs="Arial"/>
                <w:b/>
                <w:sz w:val="20"/>
                <w:szCs w:val="16"/>
              </w:rPr>
            </w:pPr>
          </w:p>
        </w:tc>
        <w:tc>
          <w:tcPr>
            <w:tcW w:w="3110" w:type="dxa"/>
            <w:vMerge/>
            <w:vAlign w:val="center"/>
          </w:tcPr>
          <w:p w14:paraId="6C814A2E"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707B635"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3DE5CD85"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40A3EFC"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ALS.1.B.2.</w:t>
            </w:r>
          </w:p>
          <w:p w14:paraId="081F10F5" w14:textId="77777777" w:rsidR="007F654F" w:rsidRPr="007F654F" w:rsidRDefault="007F654F" w:rsidP="007F654F">
            <w:pPr>
              <w:rPr>
                <w:rFonts w:ascii="Arial" w:hAnsi="Arial" w:cs="Arial"/>
                <w:b/>
                <w:sz w:val="16"/>
                <w:szCs w:val="16"/>
              </w:rPr>
            </w:pPr>
          </w:p>
        </w:tc>
        <w:tc>
          <w:tcPr>
            <w:tcW w:w="3544" w:type="dxa"/>
          </w:tcPr>
          <w:p w14:paraId="2ADA3E74"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Los géneros discursivos en ambas lenguas. Secuencias básicas (narración, descripción, diálogo y exposición). Propiedades textuales: cohesión, coherencia y adecuación. Léxico de uso común en lengua extranjera y de interés para el alumnado relativo a identificación personal y relaciones interpersonales, lugares cercanos, tiempo libre, vida cotidiana, salud y actividad física, vivienda y hogar, clima y tecnologías de la información y comunicación.</w:t>
            </w:r>
          </w:p>
        </w:tc>
        <w:tc>
          <w:tcPr>
            <w:tcW w:w="1701" w:type="dxa"/>
            <w:vMerge/>
            <w:vAlign w:val="center"/>
          </w:tcPr>
          <w:p w14:paraId="119AAB81" w14:textId="77777777" w:rsidR="007F654F" w:rsidRPr="007F654F" w:rsidRDefault="007F654F" w:rsidP="007F654F">
            <w:pPr>
              <w:jc w:val="center"/>
              <w:rPr>
                <w:rFonts w:ascii="Arial" w:eastAsia="SourceSansPro-Regular" w:hAnsi="Arial" w:cs="Arial"/>
                <w:b/>
                <w:sz w:val="16"/>
                <w:szCs w:val="16"/>
              </w:rPr>
            </w:pPr>
          </w:p>
        </w:tc>
      </w:tr>
      <w:tr w:rsidR="007F654F" w:rsidRPr="007F654F" w14:paraId="76C21B45" w14:textId="77777777" w:rsidTr="00EB471E">
        <w:trPr>
          <w:trHeight w:val="516"/>
        </w:trPr>
        <w:tc>
          <w:tcPr>
            <w:tcW w:w="1277" w:type="dxa"/>
            <w:vMerge/>
            <w:shd w:val="clear" w:color="auto" w:fill="F2F2F2" w:themeFill="background1" w:themeFillShade="F2"/>
            <w:vAlign w:val="center"/>
          </w:tcPr>
          <w:p w14:paraId="504E12C0" w14:textId="77777777" w:rsidR="007F654F" w:rsidRPr="007F654F" w:rsidRDefault="007F654F" w:rsidP="007F654F">
            <w:pPr>
              <w:jc w:val="center"/>
              <w:rPr>
                <w:rFonts w:ascii="Arial" w:hAnsi="Arial" w:cs="Arial"/>
                <w:b/>
                <w:sz w:val="20"/>
                <w:szCs w:val="16"/>
              </w:rPr>
            </w:pPr>
          </w:p>
        </w:tc>
        <w:tc>
          <w:tcPr>
            <w:tcW w:w="3110" w:type="dxa"/>
            <w:vMerge/>
            <w:vAlign w:val="center"/>
          </w:tcPr>
          <w:p w14:paraId="5E3220BF"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41F26CA"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7A1FE055"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3EE0BA0"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ALS.1.B.3.1.</w:t>
            </w:r>
          </w:p>
          <w:p w14:paraId="4E40BE95" w14:textId="77777777" w:rsidR="007F654F" w:rsidRPr="007F654F" w:rsidRDefault="007F654F" w:rsidP="007F654F">
            <w:pPr>
              <w:rPr>
                <w:rFonts w:ascii="Arial" w:hAnsi="Arial" w:cs="Arial"/>
                <w:b/>
                <w:sz w:val="16"/>
                <w:szCs w:val="16"/>
              </w:rPr>
            </w:pPr>
          </w:p>
        </w:tc>
        <w:tc>
          <w:tcPr>
            <w:tcW w:w="3544" w:type="dxa"/>
          </w:tcPr>
          <w:p w14:paraId="24DC4295"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Interacción oral y escrita de carácter informal en ambas lenguas. Turno de palabra, cooperación conversacional, escucha activa y resolución dialogada de conflictos.</w:t>
            </w:r>
          </w:p>
        </w:tc>
        <w:tc>
          <w:tcPr>
            <w:tcW w:w="1701" w:type="dxa"/>
            <w:vMerge/>
            <w:vAlign w:val="center"/>
          </w:tcPr>
          <w:p w14:paraId="30F3098C" w14:textId="77777777" w:rsidR="007F654F" w:rsidRPr="007F654F" w:rsidRDefault="007F654F" w:rsidP="007F654F">
            <w:pPr>
              <w:jc w:val="center"/>
              <w:rPr>
                <w:rFonts w:ascii="Arial" w:eastAsia="SourceSansPro-Regular" w:hAnsi="Arial" w:cs="Arial"/>
                <w:b/>
                <w:sz w:val="16"/>
                <w:szCs w:val="16"/>
              </w:rPr>
            </w:pPr>
          </w:p>
        </w:tc>
      </w:tr>
      <w:tr w:rsidR="007F654F" w:rsidRPr="007F654F" w14:paraId="622F9C0F" w14:textId="77777777" w:rsidTr="00EB471E">
        <w:trPr>
          <w:trHeight w:val="132"/>
        </w:trPr>
        <w:tc>
          <w:tcPr>
            <w:tcW w:w="1277" w:type="dxa"/>
            <w:vMerge/>
            <w:shd w:val="clear" w:color="auto" w:fill="F2F2F2" w:themeFill="background1" w:themeFillShade="F2"/>
            <w:vAlign w:val="center"/>
          </w:tcPr>
          <w:p w14:paraId="0F9D16FD" w14:textId="77777777" w:rsidR="007F654F" w:rsidRPr="007F654F" w:rsidRDefault="007F654F" w:rsidP="007F654F">
            <w:pPr>
              <w:jc w:val="center"/>
              <w:rPr>
                <w:rFonts w:ascii="Arial" w:hAnsi="Arial" w:cs="Arial"/>
                <w:b/>
                <w:sz w:val="20"/>
                <w:szCs w:val="16"/>
              </w:rPr>
            </w:pPr>
          </w:p>
        </w:tc>
        <w:tc>
          <w:tcPr>
            <w:tcW w:w="3110" w:type="dxa"/>
            <w:vMerge/>
            <w:vAlign w:val="center"/>
          </w:tcPr>
          <w:p w14:paraId="1887913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23DA083A"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7E7A6378"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84700F5"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ALS.1.B.3.2.</w:t>
            </w:r>
          </w:p>
          <w:p w14:paraId="16FC9557" w14:textId="77777777" w:rsidR="007F654F" w:rsidRPr="007F654F" w:rsidRDefault="007F654F" w:rsidP="007F654F">
            <w:pPr>
              <w:rPr>
                <w:rFonts w:ascii="Arial" w:hAnsi="Arial" w:cs="Arial"/>
                <w:b/>
                <w:sz w:val="16"/>
                <w:szCs w:val="16"/>
              </w:rPr>
            </w:pPr>
          </w:p>
        </w:tc>
        <w:tc>
          <w:tcPr>
            <w:tcW w:w="3544" w:type="dxa"/>
          </w:tcPr>
          <w:p w14:paraId="72F9F86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Comprensión oral en ambas lenguas. Sentido global del texto y relación entre sus partes, retención de la información relevante. Detección de usos discriminatorios del lenguaje verbal y no verbal.</w:t>
            </w:r>
          </w:p>
        </w:tc>
        <w:tc>
          <w:tcPr>
            <w:tcW w:w="1701" w:type="dxa"/>
            <w:vMerge/>
            <w:vAlign w:val="center"/>
          </w:tcPr>
          <w:p w14:paraId="7ABA8FE7" w14:textId="77777777" w:rsidR="007F654F" w:rsidRPr="007F654F" w:rsidRDefault="007F654F" w:rsidP="007F654F">
            <w:pPr>
              <w:jc w:val="center"/>
              <w:rPr>
                <w:rFonts w:ascii="Arial" w:eastAsia="SourceSansPro-Regular" w:hAnsi="Arial" w:cs="Arial"/>
                <w:b/>
                <w:sz w:val="16"/>
                <w:szCs w:val="16"/>
              </w:rPr>
            </w:pPr>
          </w:p>
        </w:tc>
      </w:tr>
      <w:tr w:rsidR="007F654F" w:rsidRPr="007F654F" w14:paraId="3538EC67" w14:textId="77777777" w:rsidTr="00EB471E">
        <w:trPr>
          <w:trHeight w:val="516"/>
        </w:trPr>
        <w:tc>
          <w:tcPr>
            <w:tcW w:w="1277" w:type="dxa"/>
            <w:vMerge/>
            <w:shd w:val="clear" w:color="auto" w:fill="F2F2F2" w:themeFill="background1" w:themeFillShade="F2"/>
            <w:vAlign w:val="center"/>
          </w:tcPr>
          <w:p w14:paraId="5782D120" w14:textId="77777777" w:rsidR="007F654F" w:rsidRPr="007F654F" w:rsidRDefault="007F654F" w:rsidP="007F654F">
            <w:pPr>
              <w:jc w:val="center"/>
              <w:rPr>
                <w:rFonts w:ascii="Arial" w:hAnsi="Arial" w:cs="Arial"/>
                <w:b/>
                <w:sz w:val="20"/>
                <w:szCs w:val="16"/>
              </w:rPr>
            </w:pPr>
          </w:p>
        </w:tc>
        <w:tc>
          <w:tcPr>
            <w:tcW w:w="3110" w:type="dxa"/>
            <w:vMerge/>
            <w:vAlign w:val="center"/>
          </w:tcPr>
          <w:p w14:paraId="509DA51F"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AD470B3"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52F46615"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04FD126B"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ALS.1.B.4.</w:t>
            </w:r>
          </w:p>
        </w:tc>
        <w:tc>
          <w:tcPr>
            <w:tcW w:w="3544" w:type="dxa"/>
          </w:tcPr>
          <w:p w14:paraId="7BB83DBA"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y uso discursivo de los elementos lingüísticos en las lenguas: Implicación del emisor: deixis y modalización. Adecuación del registro a la situación. Mecanismos de cohesión. Coherencia en las formas verbales. Corrección lingüística, ortográfica y gramatical. Uso de diccionarios, manuales y correctores ortográficos. Los signos básicos de puntuación.</w:t>
            </w:r>
          </w:p>
        </w:tc>
        <w:tc>
          <w:tcPr>
            <w:tcW w:w="1701" w:type="dxa"/>
            <w:vMerge/>
            <w:vAlign w:val="center"/>
          </w:tcPr>
          <w:p w14:paraId="662504E0" w14:textId="77777777" w:rsidR="007F654F" w:rsidRPr="007F654F" w:rsidRDefault="007F654F" w:rsidP="007F654F">
            <w:pPr>
              <w:jc w:val="center"/>
              <w:rPr>
                <w:rFonts w:ascii="Arial" w:eastAsia="SourceSansPro-Regular" w:hAnsi="Arial" w:cs="Arial"/>
                <w:b/>
                <w:sz w:val="16"/>
                <w:szCs w:val="16"/>
              </w:rPr>
            </w:pPr>
          </w:p>
        </w:tc>
      </w:tr>
      <w:tr w:rsidR="007F654F" w:rsidRPr="002D3B08" w14:paraId="56258E34" w14:textId="77777777" w:rsidTr="00EB471E">
        <w:trPr>
          <w:trHeight w:val="441"/>
        </w:trPr>
        <w:tc>
          <w:tcPr>
            <w:tcW w:w="1277" w:type="dxa"/>
            <w:vMerge w:val="restart"/>
            <w:shd w:val="clear" w:color="auto" w:fill="F2F2F2" w:themeFill="background1" w:themeFillShade="F2"/>
            <w:vAlign w:val="center"/>
          </w:tcPr>
          <w:p w14:paraId="63D1FBE4"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3</w:t>
            </w:r>
          </w:p>
        </w:tc>
        <w:tc>
          <w:tcPr>
            <w:tcW w:w="3110" w:type="dxa"/>
            <w:vMerge w:val="restart"/>
            <w:vAlign w:val="center"/>
          </w:tcPr>
          <w:p w14:paraId="09B936D1"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 xml:space="preserve">Producir textos orales y multimodales, en lengua materna y lengua extranjera, con creciente autonomía, fluidez y </w:t>
            </w:r>
            <w:r w:rsidRPr="007F654F">
              <w:rPr>
                <w:rFonts w:ascii="Arial" w:eastAsia="SourceSansPro-Regular" w:hAnsi="Arial" w:cs="Arial"/>
                <w:i/>
                <w:sz w:val="16"/>
                <w:szCs w:val="16"/>
              </w:rPr>
              <w:lastRenderedPageBreak/>
              <w:t>corrección, respondiendo a los propósitos comunicativos y siendo respetuosos con las normas de cortesía, tanto para construir conocimiento como para intervenir de manera activa e informada en diferentes contextos sociales.</w:t>
            </w:r>
          </w:p>
        </w:tc>
        <w:tc>
          <w:tcPr>
            <w:tcW w:w="1426" w:type="dxa"/>
            <w:vMerge w:val="restart"/>
            <w:shd w:val="clear" w:color="auto" w:fill="F2F2F2" w:themeFill="background1" w:themeFillShade="F2"/>
            <w:vAlign w:val="center"/>
          </w:tcPr>
          <w:p w14:paraId="2178B35D"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lastRenderedPageBreak/>
              <w:t>3.1.</w:t>
            </w:r>
          </w:p>
        </w:tc>
        <w:tc>
          <w:tcPr>
            <w:tcW w:w="2551" w:type="dxa"/>
            <w:vMerge w:val="restart"/>
            <w:vAlign w:val="center"/>
          </w:tcPr>
          <w:p w14:paraId="2E85BC8B"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sz w:val="16"/>
                <w:szCs w:val="16"/>
              </w:rPr>
              <w:t xml:space="preserve">Realizar narraciones y exposiciones sencillas en lengua castellana, así como pequeños </w:t>
            </w:r>
            <w:r w:rsidRPr="007F654F">
              <w:rPr>
                <w:rFonts w:ascii="Arial" w:eastAsia="SourceSansPro-Regular" w:hAnsi="Arial" w:cs="Arial"/>
                <w:sz w:val="16"/>
                <w:szCs w:val="16"/>
              </w:rPr>
              <w:lastRenderedPageBreak/>
              <w:t>textos orales, escritos y multimodales en lengua extranjera, atendiendo a los diversos géneros discursivos, con coherencia y corrección, usando elementos verbales y no verbales y diferentes soportes, atendiendo a la situación comunicativa.</w:t>
            </w:r>
          </w:p>
        </w:tc>
        <w:tc>
          <w:tcPr>
            <w:tcW w:w="1276" w:type="dxa"/>
            <w:shd w:val="clear" w:color="auto" w:fill="F2F2F2" w:themeFill="background1" w:themeFillShade="F2"/>
            <w:vAlign w:val="center"/>
          </w:tcPr>
          <w:p w14:paraId="5B9EFE74"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lastRenderedPageBreak/>
              <w:t>ALS.1.A.5.</w:t>
            </w:r>
          </w:p>
          <w:p w14:paraId="7D949FCC" w14:textId="77777777" w:rsidR="007F654F" w:rsidRPr="007F654F" w:rsidRDefault="007F654F" w:rsidP="007F654F">
            <w:pPr>
              <w:rPr>
                <w:rFonts w:ascii="Arial" w:hAnsi="Arial" w:cs="Arial"/>
                <w:b/>
                <w:sz w:val="16"/>
                <w:szCs w:val="16"/>
              </w:rPr>
            </w:pPr>
          </w:p>
        </w:tc>
        <w:tc>
          <w:tcPr>
            <w:tcW w:w="3544" w:type="dxa"/>
          </w:tcPr>
          <w:p w14:paraId="49C35862" w14:textId="77777777" w:rsidR="007F654F" w:rsidRPr="007F654F" w:rsidRDefault="007F654F" w:rsidP="007F654F">
            <w:pPr>
              <w:autoSpaceDE w:val="0"/>
              <w:autoSpaceDN w:val="0"/>
              <w:adjustRightInd w:val="0"/>
              <w:jc w:val="both"/>
              <w:rPr>
                <w:rFonts w:ascii="Arial" w:eastAsia="SourceSansPro-Regular" w:hAnsi="Arial" w:cs="Arial"/>
                <w:b/>
                <w:sz w:val="16"/>
                <w:szCs w:val="16"/>
              </w:rPr>
            </w:pPr>
            <w:r w:rsidRPr="007F654F">
              <w:rPr>
                <w:rFonts w:ascii="Arial" w:eastAsia="SourceSansPro-Regular" w:hAnsi="Arial" w:cs="Arial"/>
                <w:sz w:val="16"/>
                <w:szCs w:val="16"/>
              </w:rPr>
              <w:t xml:space="preserve">La autoconfianza. El error como instrumento de mejora. Estrategias y herramientas básicas de autoevaluación y coevaluación, analógicas </w:t>
            </w:r>
            <w:r w:rsidRPr="007F654F">
              <w:rPr>
                <w:rFonts w:ascii="Arial" w:eastAsia="SourceSansPro-Regular" w:hAnsi="Arial" w:cs="Arial"/>
                <w:sz w:val="16"/>
                <w:szCs w:val="16"/>
              </w:rPr>
              <w:lastRenderedPageBreak/>
              <w:t>y digitales, individuales y cooperativas.</w:t>
            </w:r>
          </w:p>
        </w:tc>
        <w:tc>
          <w:tcPr>
            <w:tcW w:w="1701" w:type="dxa"/>
            <w:vMerge w:val="restart"/>
            <w:vAlign w:val="center"/>
          </w:tcPr>
          <w:p w14:paraId="66228A6E" w14:textId="77777777" w:rsidR="007F654F" w:rsidRPr="002D3B08" w:rsidRDefault="007F654F" w:rsidP="007F654F">
            <w:pPr>
              <w:jc w:val="center"/>
              <w:rPr>
                <w:b/>
                <w:sz w:val="16"/>
                <w:szCs w:val="16"/>
                <w:lang w:val="en-US"/>
              </w:rPr>
            </w:pPr>
            <w:r w:rsidRPr="002D3B08">
              <w:rPr>
                <w:rFonts w:ascii="Arial" w:eastAsia="SourceSansPro-Regular" w:hAnsi="Arial" w:cs="Arial"/>
                <w:b/>
                <w:sz w:val="16"/>
                <w:szCs w:val="16"/>
                <w:lang w:val="en-US"/>
              </w:rPr>
              <w:lastRenderedPageBreak/>
              <w:t xml:space="preserve">CCL1, CCL5, CD2, CD3, STEM1, CPSAA3, CPSAA5, </w:t>
            </w:r>
            <w:r w:rsidRPr="002D3B08">
              <w:rPr>
                <w:rFonts w:ascii="Arial" w:eastAsia="SourceSansPro-Regular" w:hAnsi="Arial" w:cs="Arial"/>
                <w:b/>
                <w:sz w:val="16"/>
                <w:szCs w:val="16"/>
                <w:lang w:val="en-US"/>
              </w:rPr>
              <w:lastRenderedPageBreak/>
              <w:t>CC3, CE1.</w:t>
            </w:r>
          </w:p>
        </w:tc>
      </w:tr>
      <w:tr w:rsidR="007F654F" w:rsidRPr="007F654F" w14:paraId="2D0E1A4F" w14:textId="77777777" w:rsidTr="00EB471E">
        <w:trPr>
          <w:trHeight w:val="441"/>
        </w:trPr>
        <w:tc>
          <w:tcPr>
            <w:tcW w:w="1277" w:type="dxa"/>
            <w:vMerge/>
            <w:shd w:val="clear" w:color="auto" w:fill="F2F2F2" w:themeFill="background1" w:themeFillShade="F2"/>
            <w:vAlign w:val="center"/>
          </w:tcPr>
          <w:p w14:paraId="79CD3E79"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51E2A323" w14:textId="77777777" w:rsidR="007F654F" w:rsidRPr="002D3B08" w:rsidRDefault="007F654F" w:rsidP="007F654F">
            <w:pPr>
              <w:autoSpaceDE w:val="0"/>
              <w:autoSpaceDN w:val="0"/>
              <w:adjustRightInd w:val="0"/>
              <w:rPr>
                <w:rFonts w:ascii="Arial" w:eastAsia="SourceSansPro-Regular" w:hAnsi="Arial" w:cs="Arial"/>
                <w:i/>
                <w:sz w:val="16"/>
                <w:szCs w:val="16"/>
                <w:lang w:val="en-US"/>
              </w:rPr>
            </w:pPr>
          </w:p>
        </w:tc>
        <w:tc>
          <w:tcPr>
            <w:tcW w:w="1426" w:type="dxa"/>
            <w:vMerge/>
            <w:shd w:val="clear" w:color="auto" w:fill="F2F2F2" w:themeFill="background1" w:themeFillShade="F2"/>
            <w:vAlign w:val="center"/>
          </w:tcPr>
          <w:p w14:paraId="7E99673A" w14:textId="77777777" w:rsidR="007F654F" w:rsidRPr="002D3B08" w:rsidRDefault="007F654F" w:rsidP="007F654F">
            <w:pPr>
              <w:jc w:val="center"/>
              <w:rPr>
                <w:rFonts w:ascii="Arial" w:eastAsia="SourceSansPro-Regular" w:hAnsi="Arial" w:cs="Arial"/>
                <w:b/>
                <w:sz w:val="16"/>
                <w:szCs w:val="16"/>
                <w:lang w:val="en-US"/>
              </w:rPr>
            </w:pPr>
          </w:p>
        </w:tc>
        <w:tc>
          <w:tcPr>
            <w:tcW w:w="2551" w:type="dxa"/>
            <w:vMerge/>
            <w:vAlign w:val="center"/>
          </w:tcPr>
          <w:p w14:paraId="5E1A2364" w14:textId="77777777" w:rsidR="007F654F" w:rsidRPr="002D3B08" w:rsidRDefault="007F654F" w:rsidP="007F654F">
            <w:pPr>
              <w:autoSpaceDE w:val="0"/>
              <w:autoSpaceDN w:val="0"/>
              <w:adjustRightInd w:val="0"/>
              <w:rPr>
                <w:rFonts w:ascii="Arial" w:eastAsia="SourceSansPro-Regular" w:hAnsi="Arial" w:cs="Arial"/>
                <w:sz w:val="16"/>
                <w:szCs w:val="16"/>
                <w:lang w:val="en-US"/>
              </w:rPr>
            </w:pPr>
          </w:p>
        </w:tc>
        <w:tc>
          <w:tcPr>
            <w:tcW w:w="1276" w:type="dxa"/>
            <w:shd w:val="clear" w:color="auto" w:fill="F2F2F2" w:themeFill="background1" w:themeFillShade="F2"/>
            <w:vAlign w:val="center"/>
          </w:tcPr>
          <w:p w14:paraId="2BCC8EF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ALS.1.A.6.</w:t>
            </w:r>
          </w:p>
        </w:tc>
        <w:tc>
          <w:tcPr>
            <w:tcW w:w="3544" w:type="dxa"/>
          </w:tcPr>
          <w:p w14:paraId="6195793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Funciones comunicativas básicas adecuadas al ámbito y contexto comunicativo en ambas lenguas.</w:t>
            </w:r>
          </w:p>
        </w:tc>
        <w:tc>
          <w:tcPr>
            <w:tcW w:w="1701" w:type="dxa"/>
            <w:vMerge/>
            <w:vAlign w:val="center"/>
          </w:tcPr>
          <w:p w14:paraId="3E571003" w14:textId="77777777" w:rsidR="007F654F" w:rsidRPr="007F654F" w:rsidRDefault="007F654F" w:rsidP="007F654F">
            <w:pPr>
              <w:jc w:val="center"/>
              <w:rPr>
                <w:rFonts w:ascii="Arial" w:eastAsia="SourceSansPro-Regular" w:hAnsi="Arial" w:cs="Arial"/>
                <w:b/>
                <w:sz w:val="16"/>
                <w:szCs w:val="16"/>
              </w:rPr>
            </w:pPr>
          </w:p>
        </w:tc>
      </w:tr>
      <w:tr w:rsidR="007F654F" w:rsidRPr="007F654F" w14:paraId="385E5B2E" w14:textId="77777777" w:rsidTr="00EB471E">
        <w:trPr>
          <w:trHeight w:val="441"/>
        </w:trPr>
        <w:tc>
          <w:tcPr>
            <w:tcW w:w="1277" w:type="dxa"/>
            <w:vMerge/>
            <w:shd w:val="clear" w:color="auto" w:fill="F2F2F2" w:themeFill="background1" w:themeFillShade="F2"/>
            <w:vAlign w:val="center"/>
          </w:tcPr>
          <w:p w14:paraId="11140CAA" w14:textId="77777777" w:rsidR="007F654F" w:rsidRPr="007F654F" w:rsidRDefault="007F654F" w:rsidP="007F654F">
            <w:pPr>
              <w:jc w:val="center"/>
              <w:rPr>
                <w:rFonts w:ascii="Arial" w:hAnsi="Arial" w:cs="Arial"/>
                <w:b/>
                <w:sz w:val="20"/>
                <w:szCs w:val="16"/>
              </w:rPr>
            </w:pPr>
          </w:p>
        </w:tc>
        <w:tc>
          <w:tcPr>
            <w:tcW w:w="3110" w:type="dxa"/>
            <w:vMerge/>
            <w:vAlign w:val="center"/>
          </w:tcPr>
          <w:p w14:paraId="49367F91"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AC8C527"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13403D17"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22745F9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ALS.1.A.7.</w:t>
            </w:r>
          </w:p>
        </w:tc>
        <w:tc>
          <w:tcPr>
            <w:tcW w:w="3544" w:type="dxa"/>
          </w:tcPr>
          <w:p w14:paraId="6584F614"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Unidades lingüísticas básicas y significados asociados a dichas unidades tales como expresión de la entidad y sus propiedades, cantidad y </w:t>
            </w:r>
            <w:proofErr w:type="spellStart"/>
            <w:r w:rsidRPr="007F654F">
              <w:rPr>
                <w:rFonts w:ascii="Arial" w:eastAsia="SourceSansPro-Regular" w:hAnsi="Arial" w:cs="Arial"/>
                <w:sz w:val="16"/>
                <w:szCs w:val="16"/>
              </w:rPr>
              <w:t>cualidad</w:t>
            </w:r>
            <w:proofErr w:type="spellEnd"/>
            <w:r w:rsidRPr="007F654F">
              <w:rPr>
                <w:rFonts w:ascii="Arial" w:eastAsia="SourceSansPro-Regular" w:hAnsi="Arial" w:cs="Arial"/>
                <w:sz w:val="16"/>
                <w:szCs w:val="16"/>
              </w:rPr>
              <w:t>, el espacio, el tiempo, la afirmación, negación, interrogación, y exclamación.</w:t>
            </w:r>
          </w:p>
        </w:tc>
        <w:tc>
          <w:tcPr>
            <w:tcW w:w="1701" w:type="dxa"/>
            <w:vMerge/>
            <w:vAlign w:val="center"/>
          </w:tcPr>
          <w:p w14:paraId="38E15A9F" w14:textId="77777777" w:rsidR="007F654F" w:rsidRPr="007F654F" w:rsidRDefault="007F654F" w:rsidP="007F654F">
            <w:pPr>
              <w:jc w:val="center"/>
              <w:rPr>
                <w:rFonts w:ascii="Arial" w:eastAsia="SourceSansPro-Regular" w:hAnsi="Arial" w:cs="Arial"/>
                <w:b/>
                <w:sz w:val="16"/>
                <w:szCs w:val="16"/>
              </w:rPr>
            </w:pPr>
          </w:p>
        </w:tc>
      </w:tr>
      <w:tr w:rsidR="007F654F" w:rsidRPr="007F654F" w14:paraId="472FDE34" w14:textId="77777777" w:rsidTr="00EB471E">
        <w:trPr>
          <w:trHeight w:val="441"/>
        </w:trPr>
        <w:tc>
          <w:tcPr>
            <w:tcW w:w="1277" w:type="dxa"/>
            <w:vMerge/>
            <w:shd w:val="clear" w:color="auto" w:fill="F2F2F2" w:themeFill="background1" w:themeFillShade="F2"/>
            <w:vAlign w:val="center"/>
          </w:tcPr>
          <w:p w14:paraId="16DCD040" w14:textId="77777777" w:rsidR="007F654F" w:rsidRPr="007F654F" w:rsidRDefault="007F654F" w:rsidP="007F654F">
            <w:pPr>
              <w:jc w:val="center"/>
              <w:rPr>
                <w:rFonts w:ascii="Arial" w:hAnsi="Arial" w:cs="Arial"/>
                <w:b/>
                <w:sz w:val="20"/>
                <w:szCs w:val="16"/>
              </w:rPr>
            </w:pPr>
          </w:p>
        </w:tc>
        <w:tc>
          <w:tcPr>
            <w:tcW w:w="3110" w:type="dxa"/>
            <w:vMerge/>
            <w:vAlign w:val="center"/>
          </w:tcPr>
          <w:p w14:paraId="302DE73D"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6C0CEDA4"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4705AEA7"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400A231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ALS.1.A.8.</w:t>
            </w:r>
          </w:p>
        </w:tc>
        <w:tc>
          <w:tcPr>
            <w:tcW w:w="3544" w:type="dxa"/>
          </w:tcPr>
          <w:p w14:paraId="5FF1352C"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Patrones sonoros, acentuales, rítmicos y de entonación básicos.</w:t>
            </w:r>
          </w:p>
        </w:tc>
        <w:tc>
          <w:tcPr>
            <w:tcW w:w="1701" w:type="dxa"/>
            <w:vMerge/>
            <w:vAlign w:val="center"/>
          </w:tcPr>
          <w:p w14:paraId="4391B093" w14:textId="77777777" w:rsidR="007F654F" w:rsidRPr="007F654F" w:rsidRDefault="007F654F" w:rsidP="007F654F">
            <w:pPr>
              <w:jc w:val="center"/>
              <w:rPr>
                <w:rFonts w:ascii="Arial" w:eastAsia="SourceSansPro-Regular" w:hAnsi="Arial" w:cs="Arial"/>
                <w:b/>
                <w:sz w:val="16"/>
                <w:szCs w:val="16"/>
              </w:rPr>
            </w:pPr>
          </w:p>
        </w:tc>
      </w:tr>
      <w:tr w:rsidR="007F654F" w:rsidRPr="007F654F" w14:paraId="42FEF771" w14:textId="77777777" w:rsidTr="00EB471E">
        <w:trPr>
          <w:trHeight w:val="441"/>
        </w:trPr>
        <w:tc>
          <w:tcPr>
            <w:tcW w:w="1277" w:type="dxa"/>
            <w:vMerge/>
            <w:shd w:val="clear" w:color="auto" w:fill="F2F2F2" w:themeFill="background1" w:themeFillShade="F2"/>
            <w:vAlign w:val="center"/>
          </w:tcPr>
          <w:p w14:paraId="126C52D3" w14:textId="77777777" w:rsidR="007F654F" w:rsidRPr="007F654F" w:rsidRDefault="007F654F" w:rsidP="007F654F">
            <w:pPr>
              <w:jc w:val="center"/>
              <w:rPr>
                <w:rFonts w:ascii="Arial" w:hAnsi="Arial" w:cs="Arial"/>
                <w:b/>
                <w:sz w:val="20"/>
                <w:szCs w:val="16"/>
              </w:rPr>
            </w:pPr>
          </w:p>
        </w:tc>
        <w:tc>
          <w:tcPr>
            <w:tcW w:w="3110" w:type="dxa"/>
            <w:vMerge/>
            <w:vAlign w:val="center"/>
          </w:tcPr>
          <w:p w14:paraId="60B22BA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2E40F4E4"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0CFF9F28"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45896A38"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ALS.1.B.3.3.</w:t>
            </w:r>
          </w:p>
        </w:tc>
        <w:tc>
          <w:tcPr>
            <w:tcW w:w="3544" w:type="dxa"/>
          </w:tcPr>
          <w:p w14:paraId="43BCB205"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Producción oral formal en ambas lenguas. Planificación y búsqueda de información. Adecuación a la audiencia y a los tiempos de exposición. Elementos no verbales. Rasgos discursivos y lingüísticos de la oralidad formal. Identificación de la autoría y veracidad de las fuentes consultadas y los contenidos utilizados.</w:t>
            </w:r>
          </w:p>
        </w:tc>
        <w:tc>
          <w:tcPr>
            <w:tcW w:w="1701" w:type="dxa"/>
            <w:vMerge/>
            <w:vAlign w:val="center"/>
          </w:tcPr>
          <w:p w14:paraId="39065530" w14:textId="77777777" w:rsidR="007F654F" w:rsidRPr="007F654F" w:rsidRDefault="007F654F" w:rsidP="007F654F">
            <w:pPr>
              <w:jc w:val="center"/>
              <w:rPr>
                <w:rFonts w:ascii="Arial" w:eastAsia="SourceSansPro-Regular" w:hAnsi="Arial" w:cs="Arial"/>
                <w:b/>
                <w:sz w:val="16"/>
                <w:szCs w:val="16"/>
              </w:rPr>
            </w:pPr>
          </w:p>
        </w:tc>
      </w:tr>
      <w:tr w:rsidR="007F654F" w:rsidRPr="007F654F" w14:paraId="1A1ADC53" w14:textId="77777777" w:rsidTr="00EB471E">
        <w:trPr>
          <w:trHeight w:val="588"/>
        </w:trPr>
        <w:tc>
          <w:tcPr>
            <w:tcW w:w="1277" w:type="dxa"/>
            <w:vMerge/>
            <w:shd w:val="clear" w:color="auto" w:fill="F2F2F2" w:themeFill="background1" w:themeFillShade="F2"/>
            <w:vAlign w:val="center"/>
          </w:tcPr>
          <w:p w14:paraId="4A677E32" w14:textId="77777777" w:rsidR="007F654F" w:rsidRPr="007F654F" w:rsidRDefault="007F654F" w:rsidP="007F654F">
            <w:pPr>
              <w:jc w:val="center"/>
              <w:rPr>
                <w:rFonts w:ascii="Arial" w:hAnsi="Arial" w:cs="Arial"/>
                <w:b/>
                <w:sz w:val="20"/>
                <w:szCs w:val="16"/>
              </w:rPr>
            </w:pPr>
          </w:p>
        </w:tc>
        <w:tc>
          <w:tcPr>
            <w:tcW w:w="3110" w:type="dxa"/>
            <w:vMerge/>
            <w:vAlign w:val="center"/>
          </w:tcPr>
          <w:p w14:paraId="7F611D5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4BAEFF33"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3.2.</w:t>
            </w:r>
          </w:p>
        </w:tc>
        <w:tc>
          <w:tcPr>
            <w:tcW w:w="2551" w:type="dxa"/>
            <w:vMerge w:val="restart"/>
            <w:vAlign w:val="center"/>
          </w:tcPr>
          <w:p w14:paraId="13811FB9"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Planificar y participar de manera activa en interacciones orales sencillas tanto en lengua castellana como en lengua extranjera, de forma individual y grupal, atendiendo a la escucha activa y a la cooperación conversacional, apoyándose en recursos tales como la repetición, el ritmo o el lenguaje no verbal, aumentando progresivamente la dificultad y desarrollando destrezas que permitan hacer comparaciones, resúmenes y finalizar la comunicación de forma correcta.</w:t>
            </w:r>
          </w:p>
        </w:tc>
        <w:tc>
          <w:tcPr>
            <w:tcW w:w="1276" w:type="dxa"/>
            <w:shd w:val="clear" w:color="auto" w:fill="F2F2F2" w:themeFill="background1" w:themeFillShade="F2"/>
            <w:vAlign w:val="center"/>
          </w:tcPr>
          <w:p w14:paraId="5BAAA7AA"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ALS.1.A.5.</w:t>
            </w:r>
          </w:p>
        </w:tc>
        <w:tc>
          <w:tcPr>
            <w:tcW w:w="3544" w:type="dxa"/>
          </w:tcPr>
          <w:p w14:paraId="3CEF0C16"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 autoconfianza. El error como instrumento de mejora. Estrategias y herramientas básicas de autoevaluación y coevaluación, analógicas y digitales, individuales y cooperativas.</w:t>
            </w:r>
          </w:p>
        </w:tc>
        <w:tc>
          <w:tcPr>
            <w:tcW w:w="1701" w:type="dxa"/>
            <w:vMerge/>
            <w:vAlign w:val="center"/>
          </w:tcPr>
          <w:p w14:paraId="39AF6DFA" w14:textId="77777777" w:rsidR="007F654F" w:rsidRPr="007F654F" w:rsidRDefault="007F654F" w:rsidP="007F654F">
            <w:pPr>
              <w:jc w:val="center"/>
              <w:rPr>
                <w:rFonts w:ascii="Arial" w:eastAsia="SourceSansPro-Regular" w:hAnsi="Arial" w:cs="Arial"/>
                <w:b/>
                <w:sz w:val="16"/>
                <w:szCs w:val="16"/>
              </w:rPr>
            </w:pPr>
          </w:p>
        </w:tc>
      </w:tr>
      <w:tr w:rsidR="007F654F" w:rsidRPr="007F654F" w14:paraId="504787B2" w14:textId="77777777" w:rsidTr="00EB471E">
        <w:trPr>
          <w:trHeight w:val="588"/>
        </w:trPr>
        <w:tc>
          <w:tcPr>
            <w:tcW w:w="1277" w:type="dxa"/>
            <w:vMerge/>
            <w:shd w:val="clear" w:color="auto" w:fill="F2F2F2" w:themeFill="background1" w:themeFillShade="F2"/>
            <w:vAlign w:val="center"/>
          </w:tcPr>
          <w:p w14:paraId="13832117" w14:textId="77777777" w:rsidR="007F654F" w:rsidRPr="007F654F" w:rsidRDefault="007F654F" w:rsidP="007F654F">
            <w:pPr>
              <w:jc w:val="center"/>
              <w:rPr>
                <w:rFonts w:ascii="Arial" w:hAnsi="Arial" w:cs="Arial"/>
                <w:b/>
                <w:sz w:val="20"/>
                <w:szCs w:val="16"/>
              </w:rPr>
            </w:pPr>
          </w:p>
        </w:tc>
        <w:tc>
          <w:tcPr>
            <w:tcW w:w="3110" w:type="dxa"/>
            <w:vMerge/>
            <w:vAlign w:val="center"/>
          </w:tcPr>
          <w:p w14:paraId="28992707"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167B0FD0"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0A1A50FE"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2EA1DD1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ALS.1.A.6.</w:t>
            </w:r>
          </w:p>
        </w:tc>
        <w:tc>
          <w:tcPr>
            <w:tcW w:w="3544" w:type="dxa"/>
          </w:tcPr>
          <w:p w14:paraId="12AC8E4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Funciones comunicativas básicas adecuadas al ámbito y contexto comunicativo en ambas lenguas.</w:t>
            </w:r>
          </w:p>
        </w:tc>
        <w:tc>
          <w:tcPr>
            <w:tcW w:w="1701" w:type="dxa"/>
            <w:vMerge/>
            <w:vAlign w:val="center"/>
          </w:tcPr>
          <w:p w14:paraId="00DA42F6" w14:textId="77777777" w:rsidR="007F654F" w:rsidRPr="007F654F" w:rsidRDefault="007F654F" w:rsidP="007F654F">
            <w:pPr>
              <w:jc w:val="center"/>
              <w:rPr>
                <w:rFonts w:ascii="Arial" w:eastAsia="SourceSansPro-Regular" w:hAnsi="Arial" w:cs="Arial"/>
                <w:b/>
                <w:sz w:val="16"/>
                <w:szCs w:val="16"/>
              </w:rPr>
            </w:pPr>
          </w:p>
        </w:tc>
      </w:tr>
      <w:tr w:rsidR="007F654F" w:rsidRPr="007F654F" w14:paraId="07142D91" w14:textId="77777777" w:rsidTr="00EB471E">
        <w:trPr>
          <w:trHeight w:val="588"/>
        </w:trPr>
        <w:tc>
          <w:tcPr>
            <w:tcW w:w="1277" w:type="dxa"/>
            <w:vMerge/>
            <w:shd w:val="clear" w:color="auto" w:fill="F2F2F2" w:themeFill="background1" w:themeFillShade="F2"/>
            <w:vAlign w:val="center"/>
          </w:tcPr>
          <w:p w14:paraId="632D9792" w14:textId="77777777" w:rsidR="007F654F" w:rsidRPr="007F654F" w:rsidRDefault="007F654F" w:rsidP="007F654F">
            <w:pPr>
              <w:jc w:val="center"/>
              <w:rPr>
                <w:rFonts w:ascii="Arial" w:hAnsi="Arial" w:cs="Arial"/>
                <w:b/>
                <w:sz w:val="20"/>
                <w:szCs w:val="16"/>
              </w:rPr>
            </w:pPr>
          </w:p>
        </w:tc>
        <w:tc>
          <w:tcPr>
            <w:tcW w:w="3110" w:type="dxa"/>
            <w:vMerge/>
            <w:vAlign w:val="center"/>
          </w:tcPr>
          <w:p w14:paraId="671CB486"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53465584"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4C4B84D1"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083313E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ALS.1.A.7.</w:t>
            </w:r>
          </w:p>
          <w:p w14:paraId="2A90484F" w14:textId="77777777" w:rsidR="007F654F" w:rsidRPr="007F654F" w:rsidRDefault="007F654F" w:rsidP="007F654F">
            <w:pPr>
              <w:rPr>
                <w:rFonts w:ascii="Arial" w:hAnsi="Arial" w:cs="Arial"/>
                <w:b/>
                <w:sz w:val="16"/>
                <w:szCs w:val="16"/>
              </w:rPr>
            </w:pPr>
          </w:p>
        </w:tc>
        <w:tc>
          <w:tcPr>
            <w:tcW w:w="3544" w:type="dxa"/>
          </w:tcPr>
          <w:p w14:paraId="7C32D709"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Unidades lingüísticas básicas y significados asociados a dichas unidades tales como expresión de la entidad y sus propiedades, cantidad y </w:t>
            </w:r>
            <w:proofErr w:type="spellStart"/>
            <w:r w:rsidRPr="007F654F">
              <w:rPr>
                <w:rFonts w:ascii="Arial" w:eastAsia="SourceSansPro-Regular" w:hAnsi="Arial" w:cs="Arial"/>
                <w:sz w:val="16"/>
                <w:szCs w:val="16"/>
              </w:rPr>
              <w:t>cualidad</w:t>
            </w:r>
            <w:proofErr w:type="spellEnd"/>
            <w:r w:rsidRPr="007F654F">
              <w:rPr>
                <w:rFonts w:ascii="Arial" w:eastAsia="SourceSansPro-Regular" w:hAnsi="Arial" w:cs="Arial"/>
                <w:sz w:val="16"/>
                <w:szCs w:val="16"/>
              </w:rPr>
              <w:t>, el espacio, el tiempo, la afirmación, negación, interrogación, y exclamación.</w:t>
            </w:r>
          </w:p>
        </w:tc>
        <w:tc>
          <w:tcPr>
            <w:tcW w:w="1701" w:type="dxa"/>
            <w:vMerge/>
            <w:vAlign w:val="center"/>
          </w:tcPr>
          <w:p w14:paraId="45707A64" w14:textId="77777777" w:rsidR="007F654F" w:rsidRPr="007F654F" w:rsidRDefault="007F654F" w:rsidP="007F654F">
            <w:pPr>
              <w:jc w:val="center"/>
              <w:rPr>
                <w:rFonts w:ascii="Arial" w:eastAsia="SourceSansPro-Regular" w:hAnsi="Arial" w:cs="Arial"/>
                <w:b/>
                <w:sz w:val="16"/>
                <w:szCs w:val="16"/>
              </w:rPr>
            </w:pPr>
          </w:p>
        </w:tc>
      </w:tr>
      <w:tr w:rsidR="007F654F" w:rsidRPr="007F654F" w14:paraId="69AFF0E9" w14:textId="77777777" w:rsidTr="00EB471E">
        <w:trPr>
          <w:trHeight w:val="588"/>
        </w:trPr>
        <w:tc>
          <w:tcPr>
            <w:tcW w:w="1277" w:type="dxa"/>
            <w:vMerge/>
            <w:shd w:val="clear" w:color="auto" w:fill="F2F2F2" w:themeFill="background1" w:themeFillShade="F2"/>
            <w:vAlign w:val="center"/>
          </w:tcPr>
          <w:p w14:paraId="2C24C1FC" w14:textId="77777777" w:rsidR="007F654F" w:rsidRPr="007F654F" w:rsidRDefault="007F654F" w:rsidP="007F654F">
            <w:pPr>
              <w:jc w:val="center"/>
              <w:rPr>
                <w:rFonts w:ascii="Arial" w:hAnsi="Arial" w:cs="Arial"/>
                <w:b/>
                <w:sz w:val="20"/>
                <w:szCs w:val="16"/>
              </w:rPr>
            </w:pPr>
          </w:p>
        </w:tc>
        <w:tc>
          <w:tcPr>
            <w:tcW w:w="3110" w:type="dxa"/>
            <w:vMerge/>
            <w:vAlign w:val="center"/>
          </w:tcPr>
          <w:p w14:paraId="19329DC4"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5DB2B0A"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040EF960"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4D818A14"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ALS.1.A.8.</w:t>
            </w:r>
          </w:p>
        </w:tc>
        <w:tc>
          <w:tcPr>
            <w:tcW w:w="3544" w:type="dxa"/>
            <w:vAlign w:val="center"/>
          </w:tcPr>
          <w:p w14:paraId="7D9AEF9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Patrones sonoros, acentuales, rítmicos y de entonación básicos.</w:t>
            </w:r>
          </w:p>
        </w:tc>
        <w:tc>
          <w:tcPr>
            <w:tcW w:w="1701" w:type="dxa"/>
            <w:vMerge/>
            <w:vAlign w:val="center"/>
          </w:tcPr>
          <w:p w14:paraId="3BE56066" w14:textId="77777777" w:rsidR="007F654F" w:rsidRPr="007F654F" w:rsidRDefault="007F654F" w:rsidP="007F654F">
            <w:pPr>
              <w:jc w:val="center"/>
              <w:rPr>
                <w:rFonts w:ascii="Arial" w:eastAsia="SourceSansPro-Regular" w:hAnsi="Arial" w:cs="Arial"/>
                <w:b/>
                <w:sz w:val="16"/>
                <w:szCs w:val="16"/>
              </w:rPr>
            </w:pPr>
          </w:p>
        </w:tc>
      </w:tr>
      <w:tr w:rsidR="007F654F" w:rsidRPr="007F654F" w14:paraId="42378D37" w14:textId="77777777" w:rsidTr="00EB471E">
        <w:trPr>
          <w:trHeight w:val="588"/>
        </w:trPr>
        <w:tc>
          <w:tcPr>
            <w:tcW w:w="1277" w:type="dxa"/>
            <w:vMerge/>
            <w:shd w:val="clear" w:color="auto" w:fill="F2F2F2" w:themeFill="background1" w:themeFillShade="F2"/>
            <w:vAlign w:val="center"/>
          </w:tcPr>
          <w:p w14:paraId="1DB9FBE7" w14:textId="77777777" w:rsidR="007F654F" w:rsidRPr="007F654F" w:rsidRDefault="007F654F" w:rsidP="007F654F">
            <w:pPr>
              <w:jc w:val="center"/>
              <w:rPr>
                <w:rFonts w:ascii="Arial" w:hAnsi="Arial" w:cs="Arial"/>
                <w:b/>
                <w:sz w:val="20"/>
                <w:szCs w:val="16"/>
              </w:rPr>
            </w:pPr>
          </w:p>
        </w:tc>
        <w:tc>
          <w:tcPr>
            <w:tcW w:w="3110" w:type="dxa"/>
            <w:vMerge/>
            <w:vAlign w:val="center"/>
          </w:tcPr>
          <w:p w14:paraId="03019DEB"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70140168" w14:textId="77777777" w:rsidR="007F654F" w:rsidRPr="007F654F" w:rsidRDefault="007F654F" w:rsidP="007F654F">
            <w:pPr>
              <w:jc w:val="center"/>
              <w:rPr>
                <w:rFonts w:ascii="Arial" w:eastAsia="SourceSansPro-Regular" w:hAnsi="Arial" w:cs="Arial"/>
                <w:b/>
                <w:sz w:val="16"/>
                <w:szCs w:val="16"/>
              </w:rPr>
            </w:pPr>
          </w:p>
        </w:tc>
        <w:tc>
          <w:tcPr>
            <w:tcW w:w="2551" w:type="dxa"/>
            <w:vMerge/>
            <w:vAlign w:val="center"/>
          </w:tcPr>
          <w:p w14:paraId="4A86E619"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4362C77"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ALS.1.B.3.3.</w:t>
            </w:r>
          </w:p>
        </w:tc>
        <w:tc>
          <w:tcPr>
            <w:tcW w:w="3544" w:type="dxa"/>
          </w:tcPr>
          <w:p w14:paraId="1D54B3D7"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Producción oral formal en ambas lenguas. Planificación y búsqueda de información. Adecuación a la audiencia y a los tiempos de exposición. Elementos no verbales. Rasgos discursivos y lingüísticos de la oralidad formal. Identificación de la autoría y veracidad de las fuentes consultadas y los contenidos utilizados.</w:t>
            </w:r>
          </w:p>
        </w:tc>
        <w:tc>
          <w:tcPr>
            <w:tcW w:w="1701" w:type="dxa"/>
            <w:vMerge/>
            <w:vAlign w:val="center"/>
          </w:tcPr>
          <w:p w14:paraId="5583F414" w14:textId="77777777" w:rsidR="007F654F" w:rsidRPr="007F654F" w:rsidRDefault="007F654F" w:rsidP="007F654F">
            <w:pPr>
              <w:jc w:val="center"/>
              <w:rPr>
                <w:rFonts w:ascii="Arial" w:eastAsia="SourceSansPro-Regular" w:hAnsi="Arial" w:cs="Arial"/>
                <w:b/>
                <w:sz w:val="16"/>
                <w:szCs w:val="16"/>
              </w:rPr>
            </w:pPr>
          </w:p>
        </w:tc>
      </w:tr>
      <w:tr w:rsidR="007F654F" w:rsidRPr="002D3B08" w14:paraId="4A802D13" w14:textId="77777777" w:rsidTr="00EB471E">
        <w:trPr>
          <w:trHeight w:val="1448"/>
        </w:trPr>
        <w:tc>
          <w:tcPr>
            <w:tcW w:w="1277" w:type="dxa"/>
            <w:vMerge w:val="restart"/>
            <w:shd w:val="clear" w:color="auto" w:fill="F2F2F2" w:themeFill="background1" w:themeFillShade="F2"/>
            <w:vAlign w:val="center"/>
          </w:tcPr>
          <w:p w14:paraId="68314AAC"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lastRenderedPageBreak/>
              <w:t>4</w:t>
            </w:r>
          </w:p>
        </w:tc>
        <w:tc>
          <w:tcPr>
            <w:tcW w:w="3110" w:type="dxa"/>
            <w:vMerge w:val="restart"/>
            <w:vAlign w:val="center"/>
          </w:tcPr>
          <w:p w14:paraId="460AA491"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4. Comprender, interpretar y valorar, con sentido crítico, textos escritos sobre temas relevantes del presente y del pasado, en lengua castellana y en lengua extranjera, reconociendo el sentido global y las ideas principales y secundarias, identificando la intención del emisor y haciendo uso de las estrategias adecuadas de comprensión para construir conocimiento, formarse opinión y dar respuesta a necesidades e intereses comunicativos diversos.</w:t>
            </w:r>
          </w:p>
        </w:tc>
        <w:tc>
          <w:tcPr>
            <w:tcW w:w="1426" w:type="dxa"/>
            <w:shd w:val="clear" w:color="auto" w:fill="F2F2F2" w:themeFill="background1" w:themeFillShade="F2"/>
            <w:vAlign w:val="center"/>
          </w:tcPr>
          <w:p w14:paraId="215820B9"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4.1.</w:t>
            </w:r>
          </w:p>
        </w:tc>
        <w:tc>
          <w:tcPr>
            <w:tcW w:w="2551" w:type="dxa"/>
            <w:vAlign w:val="center"/>
          </w:tcPr>
          <w:p w14:paraId="4CEC2F13"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Comprender el sentido global, la estructura, la información más relevante y la intención del emisor de textos escritos y multimodales sencillos de diferentes ámbitos en lengua castellana, así como comprender progresivamente textos breves y sencillos en lengua extranjera sobre temas frecuentes y cotidianos, de relevancia personal y próximos a su experiencia, propios de los ámbitos de las relaciones interpersonales, del aprendizaje, de los medios de comunicación y de la ficción expresados de forma clara y en la lengua estándar.</w:t>
            </w:r>
          </w:p>
        </w:tc>
        <w:tc>
          <w:tcPr>
            <w:tcW w:w="1276" w:type="dxa"/>
            <w:shd w:val="clear" w:color="auto" w:fill="F2F2F2" w:themeFill="background1" w:themeFillShade="F2"/>
            <w:vAlign w:val="center"/>
          </w:tcPr>
          <w:p w14:paraId="1BD6CBE3"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ALS.1.B.3.4.</w:t>
            </w:r>
          </w:p>
        </w:tc>
        <w:tc>
          <w:tcPr>
            <w:tcW w:w="3544" w:type="dxa"/>
            <w:vAlign w:val="center"/>
          </w:tcPr>
          <w:p w14:paraId="1A589118"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Comprensión lectora en ambas lenguas. Sentido global de textos y relación entre sus partes. La intención del emisor. Estrategias básicas del ámbito lingüístico y social: análisis de textos, interpretación de mapas, esquemas, síntesis y gráficos.</w:t>
            </w:r>
          </w:p>
        </w:tc>
        <w:tc>
          <w:tcPr>
            <w:tcW w:w="1701" w:type="dxa"/>
            <w:vMerge w:val="restart"/>
            <w:vAlign w:val="center"/>
          </w:tcPr>
          <w:p w14:paraId="52C30016" w14:textId="77777777" w:rsidR="007F654F" w:rsidRPr="002D3B08" w:rsidRDefault="007F654F" w:rsidP="007F654F">
            <w:pPr>
              <w:autoSpaceDE w:val="0"/>
              <w:autoSpaceDN w:val="0"/>
              <w:adjustRightInd w:val="0"/>
              <w:jc w:val="center"/>
              <w:rPr>
                <w:rFonts w:ascii="Arial" w:eastAsia="SourceSansPro-Regular" w:hAnsi="Arial" w:cs="Arial"/>
                <w:b/>
                <w:sz w:val="16"/>
                <w:szCs w:val="16"/>
                <w:lang w:val="en-US"/>
              </w:rPr>
            </w:pPr>
            <w:r w:rsidRPr="002D3B08">
              <w:rPr>
                <w:rFonts w:ascii="Arial" w:eastAsia="SourceSansPro-Regular" w:hAnsi="Arial" w:cs="Arial"/>
                <w:b/>
                <w:sz w:val="16"/>
                <w:szCs w:val="16"/>
                <w:lang w:val="en-US"/>
              </w:rPr>
              <w:t>CCL2, CP1, CP2, STEM1, CPSAA4, CPSAA5, CCEC2.</w:t>
            </w:r>
          </w:p>
          <w:p w14:paraId="1DE738F1" w14:textId="77777777" w:rsidR="007F654F" w:rsidRPr="002D3B08" w:rsidRDefault="007F654F" w:rsidP="007F654F">
            <w:pPr>
              <w:jc w:val="center"/>
              <w:rPr>
                <w:b/>
                <w:sz w:val="16"/>
                <w:szCs w:val="16"/>
                <w:lang w:val="en-US"/>
              </w:rPr>
            </w:pPr>
          </w:p>
        </w:tc>
      </w:tr>
      <w:tr w:rsidR="007F654F" w:rsidRPr="007F654F" w14:paraId="388BA1A6" w14:textId="77777777" w:rsidTr="00EB471E">
        <w:trPr>
          <w:trHeight w:val="1447"/>
        </w:trPr>
        <w:tc>
          <w:tcPr>
            <w:tcW w:w="1277" w:type="dxa"/>
            <w:vMerge/>
            <w:shd w:val="clear" w:color="auto" w:fill="F2F2F2" w:themeFill="background1" w:themeFillShade="F2"/>
            <w:vAlign w:val="center"/>
          </w:tcPr>
          <w:p w14:paraId="324DFC3B"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74D24476" w14:textId="77777777" w:rsidR="007F654F" w:rsidRPr="002D3B08" w:rsidRDefault="007F654F" w:rsidP="007F654F">
            <w:pPr>
              <w:autoSpaceDE w:val="0"/>
              <w:autoSpaceDN w:val="0"/>
              <w:adjustRightInd w:val="0"/>
              <w:rPr>
                <w:rFonts w:ascii="Arial" w:eastAsia="SourceSansPro-Regular" w:hAnsi="Arial" w:cs="Arial"/>
                <w:i/>
                <w:sz w:val="16"/>
                <w:szCs w:val="16"/>
                <w:lang w:val="en-US"/>
              </w:rPr>
            </w:pPr>
          </w:p>
        </w:tc>
        <w:tc>
          <w:tcPr>
            <w:tcW w:w="1426" w:type="dxa"/>
            <w:shd w:val="clear" w:color="auto" w:fill="F2F2F2" w:themeFill="background1" w:themeFillShade="F2"/>
            <w:vAlign w:val="center"/>
          </w:tcPr>
          <w:p w14:paraId="41996BB0"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4.2.</w:t>
            </w:r>
          </w:p>
        </w:tc>
        <w:tc>
          <w:tcPr>
            <w:tcW w:w="2551" w:type="dxa"/>
            <w:vAlign w:val="center"/>
          </w:tcPr>
          <w:p w14:paraId="35C50C7D"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Valorar de manera progresivamente autónoma la forma y el contenido de textos escritos y multimodales sencillos en lengua castellana y en lengua extranjera evaluando su calidad, fiabilidad e idoneidad del canal utilizado, así como la eficacia de los procedimientos comunicativos empleados y aplicar las estrategias y conocimientos más adecuados en situaciones comunicativas cotidianas para comprender el sentido general, la información esencial.</w:t>
            </w:r>
          </w:p>
        </w:tc>
        <w:tc>
          <w:tcPr>
            <w:tcW w:w="1276" w:type="dxa"/>
            <w:shd w:val="clear" w:color="auto" w:fill="F2F2F2" w:themeFill="background1" w:themeFillShade="F2"/>
            <w:vAlign w:val="center"/>
          </w:tcPr>
          <w:p w14:paraId="637CF12C"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ALS.1.B.3.4.</w:t>
            </w:r>
          </w:p>
        </w:tc>
        <w:tc>
          <w:tcPr>
            <w:tcW w:w="3544" w:type="dxa"/>
            <w:vAlign w:val="center"/>
          </w:tcPr>
          <w:p w14:paraId="4B3D160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Comprensión lectora en ambas lenguas. Sentido global de textos y relación entre sus partes. La intención del emisor. Estrategias básicas del ámbito lingüístico y social: análisis de textos, interpretación de mapas, esquemas, síntesis y gráficos.</w:t>
            </w:r>
          </w:p>
        </w:tc>
        <w:tc>
          <w:tcPr>
            <w:tcW w:w="1701" w:type="dxa"/>
            <w:vMerge/>
            <w:vAlign w:val="center"/>
          </w:tcPr>
          <w:p w14:paraId="0183CE3D"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2D3B08" w14:paraId="27AA7270" w14:textId="77777777" w:rsidTr="00EB471E">
        <w:trPr>
          <w:trHeight w:val="1860"/>
        </w:trPr>
        <w:tc>
          <w:tcPr>
            <w:tcW w:w="1277" w:type="dxa"/>
            <w:vMerge w:val="restart"/>
            <w:shd w:val="clear" w:color="auto" w:fill="F2F2F2" w:themeFill="background1" w:themeFillShade="F2"/>
            <w:vAlign w:val="center"/>
          </w:tcPr>
          <w:p w14:paraId="5FC52C94"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5</w:t>
            </w:r>
          </w:p>
        </w:tc>
        <w:tc>
          <w:tcPr>
            <w:tcW w:w="3110" w:type="dxa"/>
            <w:vMerge w:val="restart"/>
            <w:vAlign w:val="center"/>
          </w:tcPr>
          <w:p w14:paraId="2A4C15D0"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 xml:space="preserve">Producir textos escritos y multimodales coherentes, cohesionados, adecuados y correctos en lengua castellana y textos de extensión media, sencillos y con una organización clara en lengua extranjera usando estrategias tales como la planificación, la compensación o la </w:t>
            </w:r>
            <w:proofErr w:type="spellStart"/>
            <w:r w:rsidRPr="007F654F">
              <w:rPr>
                <w:rFonts w:ascii="Arial" w:eastAsia="SourceSansPro-Regular" w:hAnsi="Arial" w:cs="Arial"/>
                <w:i/>
                <w:sz w:val="16"/>
                <w:szCs w:val="16"/>
              </w:rPr>
              <w:t>autorreparación</w:t>
            </w:r>
            <w:proofErr w:type="spellEnd"/>
            <w:r w:rsidRPr="007F654F">
              <w:rPr>
                <w:rFonts w:ascii="Arial" w:eastAsia="SourceSansPro-Regular" w:hAnsi="Arial" w:cs="Arial"/>
                <w:i/>
                <w:sz w:val="16"/>
                <w:szCs w:val="16"/>
              </w:rPr>
              <w:t xml:space="preserve"> para construir conocimiento y dar respuesta a demandas y propósitos comunicativos concretos y para desarrollar un pensamiento crítico que contribuya a la construcción de la propia identidad y a </w:t>
            </w:r>
            <w:r w:rsidRPr="007F654F">
              <w:rPr>
                <w:rFonts w:ascii="Arial" w:eastAsia="SourceSansPro-Regular" w:hAnsi="Arial" w:cs="Arial"/>
                <w:i/>
                <w:sz w:val="16"/>
                <w:szCs w:val="16"/>
              </w:rPr>
              <w:lastRenderedPageBreak/>
              <w:t>promover la participación ciudadana y la cohesión social.</w:t>
            </w:r>
          </w:p>
        </w:tc>
        <w:tc>
          <w:tcPr>
            <w:tcW w:w="1426" w:type="dxa"/>
            <w:shd w:val="clear" w:color="auto" w:fill="F2F2F2" w:themeFill="background1" w:themeFillShade="F2"/>
            <w:vAlign w:val="center"/>
          </w:tcPr>
          <w:p w14:paraId="43EDA38E"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lastRenderedPageBreak/>
              <w:t>5.1.</w:t>
            </w:r>
          </w:p>
        </w:tc>
        <w:tc>
          <w:tcPr>
            <w:tcW w:w="2551" w:type="dxa"/>
            <w:vAlign w:val="center"/>
          </w:tcPr>
          <w:p w14:paraId="0EA85402"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 xml:space="preserve">Planificar la redacción de textos escritos y multimodales sencillos en lengua castellana, atendiendo a la situación comunicativa, destinatario; redactar borradores y revisarlos con ayuda del diálogo entre iguales e instrumentos de consulta; y presentar un texto final progresivamente coherente, cohesionado y con el registro adecuado; así como en lengua extranjera, de manera cada vez </w:t>
            </w:r>
            <w:r w:rsidRPr="007F654F">
              <w:rPr>
                <w:rFonts w:ascii="Arial" w:eastAsia="SourceSansPro-Regular" w:hAnsi="Arial" w:cs="Arial"/>
                <w:sz w:val="16"/>
                <w:szCs w:val="16"/>
              </w:rPr>
              <w:lastRenderedPageBreak/>
              <w:t>más autónoma, organizar y redactar textos breves, sencillos y comprensibles adecuados a la situación comunicativa propuesta, sobre asuntos cotidianos y frecuentes de relevancia para el alumnado y próximos a su experiencia.</w:t>
            </w:r>
          </w:p>
        </w:tc>
        <w:tc>
          <w:tcPr>
            <w:tcW w:w="1276" w:type="dxa"/>
            <w:shd w:val="clear" w:color="auto" w:fill="F2F2F2" w:themeFill="background1" w:themeFillShade="F2"/>
            <w:vAlign w:val="center"/>
          </w:tcPr>
          <w:p w14:paraId="6AAB86E6"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lastRenderedPageBreak/>
              <w:t>ALS.1.B.3.5.</w:t>
            </w:r>
          </w:p>
        </w:tc>
        <w:tc>
          <w:tcPr>
            <w:tcW w:w="3544" w:type="dxa"/>
            <w:vAlign w:val="center"/>
          </w:tcPr>
          <w:p w14:paraId="51630BE8"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Producción escrita en ambas lenguas. Planificación, redacción, revisión y edición en diferentes soportes. Corrección gramatical y ortográfica. Propiedad léxica. Usos de la escritura para la organización del pensamiento: toma de notas, esquemas, mapas conceptuales, definiciones, resúmenes, etc.</w:t>
            </w:r>
          </w:p>
        </w:tc>
        <w:tc>
          <w:tcPr>
            <w:tcW w:w="1701" w:type="dxa"/>
            <w:vMerge w:val="restart"/>
            <w:vAlign w:val="center"/>
          </w:tcPr>
          <w:p w14:paraId="5FCCA1C4" w14:textId="77777777" w:rsidR="007F654F" w:rsidRPr="002D3B08" w:rsidRDefault="007F654F" w:rsidP="007F654F">
            <w:pPr>
              <w:autoSpaceDE w:val="0"/>
              <w:autoSpaceDN w:val="0"/>
              <w:adjustRightInd w:val="0"/>
              <w:jc w:val="center"/>
              <w:rPr>
                <w:rFonts w:ascii="Arial" w:eastAsia="SourceSansPro-Regular" w:hAnsi="Arial" w:cs="Arial"/>
                <w:b/>
                <w:sz w:val="16"/>
                <w:szCs w:val="16"/>
                <w:lang w:val="en-US"/>
              </w:rPr>
            </w:pPr>
            <w:r w:rsidRPr="002D3B08">
              <w:rPr>
                <w:rFonts w:ascii="Arial" w:eastAsia="SourceSansPro-Regular" w:hAnsi="Arial" w:cs="Arial"/>
                <w:b/>
                <w:sz w:val="16"/>
                <w:szCs w:val="16"/>
                <w:lang w:val="en-US"/>
              </w:rPr>
              <w:t>CCL1, CP1, CP2, CD2, CD3, STEM1, CPSAA4, CPSAA5, CC3, CE1, CE3, CCEC3.</w:t>
            </w:r>
          </w:p>
          <w:p w14:paraId="4866B7EA" w14:textId="77777777" w:rsidR="007F654F" w:rsidRPr="002D3B08" w:rsidRDefault="007F654F" w:rsidP="007F654F">
            <w:pPr>
              <w:jc w:val="center"/>
              <w:rPr>
                <w:b/>
                <w:sz w:val="16"/>
                <w:szCs w:val="16"/>
                <w:lang w:val="en-US"/>
              </w:rPr>
            </w:pPr>
          </w:p>
        </w:tc>
      </w:tr>
      <w:tr w:rsidR="007F654F" w:rsidRPr="007F654F" w14:paraId="528BB7EE" w14:textId="77777777" w:rsidTr="00EB471E">
        <w:trPr>
          <w:trHeight w:val="1860"/>
        </w:trPr>
        <w:tc>
          <w:tcPr>
            <w:tcW w:w="1277" w:type="dxa"/>
            <w:vMerge/>
            <w:shd w:val="clear" w:color="auto" w:fill="F2F2F2" w:themeFill="background1" w:themeFillShade="F2"/>
            <w:vAlign w:val="center"/>
          </w:tcPr>
          <w:p w14:paraId="50F4F1C7"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5FEC36E2" w14:textId="77777777" w:rsidR="007F654F" w:rsidRPr="002D3B08" w:rsidRDefault="007F654F" w:rsidP="007F654F">
            <w:pPr>
              <w:autoSpaceDE w:val="0"/>
              <w:autoSpaceDN w:val="0"/>
              <w:adjustRightInd w:val="0"/>
              <w:rPr>
                <w:rFonts w:ascii="Arial" w:eastAsia="SourceSansPro-Regular" w:hAnsi="Arial" w:cs="Arial"/>
                <w:i/>
                <w:sz w:val="16"/>
                <w:szCs w:val="16"/>
                <w:lang w:val="en-US"/>
              </w:rPr>
            </w:pPr>
          </w:p>
        </w:tc>
        <w:tc>
          <w:tcPr>
            <w:tcW w:w="1426" w:type="dxa"/>
            <w:shd w:val="clear" w:color="auto" w:fill="F2F2F2" w:themeFill="background1" w:themeFillShade="F2"/>
            <w:vAlign w:val="center"/>
          </w:tcPr>
          <w:p w14:paraId="040262E8" w14:textId="77777777" w:rsidR="007F654F" w:rsidRPr="007F654F" w:rsidRDefault="007F654F" w:rsidP="007F654F">
            <w:pPr>
              <w:jc w:val="center"/>
              <w:rPr>
                <w:rFonts w:ascii="Arial" w:hAnsi="Arial" w:cs="Arial"/>
                <w:b/>
                <w:sz w:val="16"/>
                <w:szCs w:val="16"/>
              </w:rPr>
            </w:pPr>
            <w:r w:rsidRPr="007F654F">
              <w:rPr>
                <w:rFonts w:ascii="Arial" w:eastAsia="SourceSansPro-Regular" w:hAnsi="Arial" w:cs="Arial"/>
                <w:b/>
                <w:sz w:val="16"/>
                <w:szCs w:val="16"/>
              </w:rPr>
              <w:t>5.2.</w:t>
            </w:r>
          </w:p>
        </w:tc>
        <w:tc>
          <w:tcPr>
            <w:tcW w:w="2551" w:type="dxa"/>
            <w:vAlign w:val="center"/>
          </w:tcPr>
          <w:p w14:paraId="6A9919D9"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Organizar e incorporar procedimientos básicos para planificar, producir y revisar textos escritos en lengua castellana, atendiendo a aspectos discursivos, lingüísticos y de estilo, con precisión léxica y corrección ortográfica y gramatical de manera que sean comprensibles, coherentes y adecuados a las intenciones comunicativas, las características contextuales y la tipología textual, usando con ayuda los recursos físicos o digitales más adecuados en función de la tarea y las necesidades de cada momento e incorporando y utilizando adecuadamente términos, conceptos y acontecimientos relacionados con geografía, la historia y otras disciplinas de las ciencias sociales.</w:t>
            </w:r>
          </w:p>
        </w:tc>
        <w:tc>
          <w:tcPr>
            <w:tcW w:w="1276" w:type="dxa"/>
            <w:shd w:val="clear" w:color="auto" w:fill="F2F2F2" w:themeFill="background1" w:themeFillShade="F2"/>
            <w:vAlign w:val="center"/>
          </w:tcPr>
          <w:p w14:paraId="0E81832F"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ALS.1.B.3.5.</w:t>
            </w:r>
          </w:p>
        </w:tc>
        <w:tc>
          <w:tcPr>
            <w:tcW w:w="3544" w:type="dxa"/>
            <w:vAlign w:val="center"/>
          </w:tcPr>
          <w:p w14:paraId="1992646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Producción escrita en ambas lenguas. Planificación, redacción, revisión y edición en diferentes soportes. Corrección gramatical y ortográfica. Propiedad léxica. Usos de la escritura para la organización del pensamiento: toma de notas, esquemas, mapas conceptuales, definiciones, resúmenes, etc.</w:t>
            </w:r>
          </w:p>
        </w:tc>
        <w:tc>
          <w:tcPr>
            <w:tcW w:w="1701" w:type="dxa"/>
            <w:vMerge/>
            <w:vAlign w:val="center"/>
          </w:tcPr>
          <w:p w14:paraId="2021FA4A"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2D3B08" w14:paraId="2C986017" w14:textId="77777777" w:rsidTr="00EB471E">
        <w:trPr>
          <w:trHeight w:val="1553"/>
        </w:trPr>
        <w:tc>
          <w:tcPr>
            <w:tcW w:w="1277" w:type="dxa"/>
            <w:vMerge w:val="restart"/>
            <w:shd w:val="clear" w:color="auto" w:fill="F2F2F2" w:themeFill="background1" w:themeFillShade="F2"/>
            <w:vAlign w:val="center"/>
          </w:tcPr>
          <w:p w14:paraId="551C1780"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6</w:t>
            </w:r>
          </w:p>
        </w:tc>
        <w:tc>
          <w:tcPr>
            <w:tcW w:w="3110" w:type="dxa"/>
            <w:vMerge w:val="restart"/>
            <w:vAlign w:val="center"/>
          </w:tcPr>
          <w:p w14:paraId="31BE74E0"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 xml:space="preserve">Buscar, seleccionar, contrastar y organizar información procedente de diferentes fuentes de manera progresivamente autónoma, sobre temas del presente y del pasado, geográficos, históricos, literarios, sociales y culturales que resulten relevantes en la actualidad; usando críticamente las fuentes y evaluando su fiabilidad para transformar la información en conocimiento y para desarrollar un pensamiento crítico que contribuya a la construcción de la propia </w:t>
            </w:r>
            <w:r w:rsidRPr="007F654F">
              <w:rPr>
                <w:rFonts w:ascii="Arial" w:eastAsia="SourceSansPro-Regular" w:hAnsi="Arial" w:cs="Arial"/>
                <w:i/>
                <w:sz w:val="16"/>
                <w:szCs w:val="16"/>
              </w:rPr>
              <w:lastRenderedPageBreak/>
              <w:t>identidad y de la cohesión social.</w:t>
            </w:r>
          </w:p>
        </w:tc>
        <w:tc>
          <w:tcPr>
            <w:tcW w:w="1426" w:type="dxa"/>
            <w:shd w:val="clear" w:color="auto" w:fill="F2F2F2" w:themeFill="background1" w:themeFillShade="F2"/>
            <w:vAlign w:val="center"/>
          </w:tcPr>
          <w:p w14:paraId="72967403"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lastRenderedPageBreak/>
              <w:t>6.1.</w:t>
            </w:r>
          </w:p>
        </w:tc>
        <w:tc>
          <w:tcPr>
            <w:tcW w:w="2551" w:type="dxa"/>
            <w:vAlign w:val="center"/>
          </w:tcPr>
          <w:p w14:paraId="10ED919A"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Buscar y seleccionar información mediante la consulta de diferentes fuentes, desarrollando progresivamente estrategias de búsqueda, selección y tratamiento de información relativas a procesos y acontecimientos relevantes del presente y del pasado; así como identificar, valorar y mostrar interés por los principales problemas que afectan a la sociedad, adoptando una </w:t>
            </w:r>
            <w:r w:rsidRPr="007F654F">
              <w:rPr>
                <w:rFonts w:ascii="Arial" w:eastAsia="SourceSansPro-Regular" w:hAnsi="Arial" w:cs="Arial"/>
                <w:sz w:val="16"/>
                <w:szCs w:val="16"/>
              </w:rPr>
              <w:lastRenderedPageBreak/>
              <w:t>posición crítica hacia los mismos.</w:t>
            </w:r>
          </w:p>
        </w:tc>
        <w:tc>
          <w:tcPr>
            <w:tcW w:w="1276" w:type="dxa"/>
            <w:shd w:val="clear" w:color="auto" w:fill="F2F2F2" w:themeFill="background1" w:themeFillShade="F2"/>
            <w:vAlign w:val="center"/>
          </w:tcPr>
          <w:p w14:paraId="04F773D3"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lastRenderedPageBreak/>
              <w:t>ALS.1.B.3.6.</w:t>
            </w:r>
          </w:p>
        </w:tc>
        <w:tc>
          <w:tcPr>
            <w:tcW w:w="3544" w:type="dxa"/>
            <w:vAlign w:val="center"/>
          </w:tcPr>
          <w:p w14:paraId="242325F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Alfabetización informacional: búsqueda y selección de información y elaboración del conocimiento. Utilización de plataformas virtuales para la realización de proyectos escolares. Estrategias básicas de búsqueda de información tales como diccionarios, libros de consulta, bibliotecas y recursos digitales e informáticos. Uso de herramientas analógicas y digitales básicas para la comprensión, producción y coproducción oral, escrita y multimodal. Lectura crítica de la información.</w:t>
            </w:r>
          </w:p>
        </w:tc>
        <w:tc>
          <w:tcPr>
            <w:tcW w:w="1701" w:type="dxa"/>
            <w:vMerge w:val="restart"/>
            <w:vAlign w:val="center"/>
          </w:tcPr>
          <w:p w14:paraId="7373628B" w14:textId="77777777" w:rsidR="007F654F" w:rsidRPr="002D3B08" w:rsidRDefault="007F654F" w:rsidP="007F654F">
            <w:pPr>
              <w:jc w:val="center"/>
              <w:rPr>
                <w:b/>
                <w:sz w:val="16"/>
                <w:szCs w:val="16"/>
                <w:lang w:val="en-US"/>
              </w:rPr>
            </w:pPr>
            <w:r w:rsidRPr="002D3B08">
              <w:rPr>
                <w:rFonts w:ascii="Arial" w:eastAsia="SourceSansPro-Regular" w:hAnsi="Arial" w:cs="Arial"/>
                <w:b/>
                <w:sz w:val="16"/>
                <w:szCs w:val="16"/>
                <w:lang w:val="en-US"/>
              </w:rPr>
              <w:t>CCL1, CCL2, CCL3, STEM4, CD1, CD2, CD3, CD4, CPSAA4, CPSAA5, CC1, CC3, CE3, CCEC3.</w:t>
            </w:r>
          </w:p>
        </w:tc>
      </w:tr>
      <w:tr w:rsidR="007F654F" w:rsidRPr="007F654F" w14:paraId="49379D79" w14:textId="77777777" w:rsidTr="00EB471E">
        <w:trPr>
          <w:trHeight w:val="1552"/>
        </w:trPr>
        <w:tc>
          <w:tcPr>
            <w:tcW w:w="1277" w:type="dxa"/>
            <w:vMerge/>
            <w:shd w:val="clear" w:color="auto" w:fill="F2F2F2" w:themeFill="background1" w:themeFillShade="F2"/>
            <w:vAlign w:val="center"/>
          </w:tcPr>
          <w:p w14:paraId="6CAB13EA" w14:textId="77777777" w:rsidR="007F654F" w:rsidRPr="002D3B08" w:rsidRDefault="007F654F" w:rsidP="007F654F">
            <w:pPr>
              <w:jc w:val="center"/>
              <w:rPr>
                <w:rFonts w:ascii="Arial" w:hAnsi="Arial" w:cs="Arial"/>
                <w:b/>
                <w:sz w:val="20"/>
                <w:szCs w:val="16"/>
                <w:lang w:val="en-US"/>
              </w:rPr>
            </w:pPr>
          </w:p>
        </w:tc>
        <w:tc>
          <w:tcPr>
            <w:tcW w:w="3110" w:type="dxa"/>
            <w:vMerge/>
            <w:vAlign w:val="center"/>
          </w:tcPr>
          <w:p w14:paraId="7A27F5BC" w14:textId="77777777" w:rsidR="007F654F" w:rsidRPr="002D3B08" w:rsidRDefault="007F654F" w:rsidP="007F654F">
            <w:pPr>
              <w:autoSpaceDE w:val="0"/>
              <w:autoSpaceDN w:val="0"/>
              <w:adjustRightInd w:val="0"/>
              <w:rPr>
                <w:rFonts w:ascii="Arial" w:eastAsia="SourceSansPro-Regular" w:hAnsi="Arial" w:cs="Arial"/>
                <w:i/>
                <w:sz w:val="16"/>
                <w:szCs w:val="16"/>
                <w:lang w:val="en-US"/>
              </w:rPr>
            </w:pPr>
          </w:p>
        </w:tc>
        <w:tc>
          <w:tcPr>
            <w:tcW w:w="1426" w:type="dxa"/>
            <w:shd w:val="clear" w:color="auto" w:fill="F2F2F2" w:themeFill="background1" w:themeFillShade="F2"/>
            <w:vAlign w:val="center"/>
          </w:tcPr>
          <w:p w14:paraId="6A0B25B4"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6.2.</w:t>
            </w:r>
          </w:p>
        </w:tc>
        <w:tc>
          <w:tcPr>
            <w:tcW w:w="2551" w:type="dxa"/>
            <w:vAlign w:val="center"/>
          </w:tcPr>
          <w:p w14:paraId="48B266B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Organizar progresivamente la información de diferentes fuentes relativas a procesos y acontecimientos relevantes del presente y del pasado y reelaborarla en diferentes tipos de textos integrando y presentando contenidos propios en forma de esquemas, tablas informativas y otros tipos de formatos mediante el desarrollo de estrategias de búsqueda, selección y tratamiento de información y elaborando trabajos de investigación de manera dirigida en diferentes soportes sobre diversos temas de interés académico, personal o social a partir de la información seleccionada.</w:t>
            </w:r>
          </w:p>
        </w:tc>
        <w:tc>
          <w:tcPr>
            <w:tcW w:w="1276" w:type="dxa"/>
            <w:shd w:val="clear" w:color="auto" w:fill="F2F2F2" w:themeFill="background1" w:themeFillShade="F2"/>
            <w:vAlign w:val="center"/>
          </w:tcPr>
          <w:p w14:paraId="7F1AA19D"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ALS.1.B.3.6.</w:t>
            </w:r>
          </w:p>
        </w:tc>
        <w:tc>
          <w:tcPr>
            <w:tcW w:w="3544" w:type="dxa"/>
            <w:vAlign w:val="center"/>
          </w:tcPr>
          <w:p w14:paraId="3BB6F3E7"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Alfabetización informacional: búsqueda y selección de información y elaboración del conocimiento. Utilización de plataformas virtuales para la realización de proyectos escolares. Estrategias básicas de búsqueda de información tales como diccionarios, libros de consulta, bibliotecas y recursos digitales e informáticos. Uso de herramientas analógicas y digitales básicas para la comprensión, producción y coproducción oral, escrita y multimodal. Lectura crítica de la información.</w:t>
            </w:r>
          </w:p>
        </w:tc>
        <w:tc>
          <w:tcPr>
            <w:tcW w:w="1701" w:type="dxa"/>
            <w:vMerge/>
            <w:vAlign w:val="center"/>
          </w:tcPr>
          <w:p w14:paraId="74B7C619" w14:textId="77777777" w:rsidR="007F654F" w:rsidRPr="007F654F" w:rsidRDefault="007F654F" w:rsidP="007F654F">
            <w:pPr>
              <w:jc w:val="center"/>
              <w:rPr>
                <w:rFonts w:ascii="Arial" w:eastAsia="SourceSansPro-Regular" w:hAnsi="Arial" w:cs="Arial"/>
                <w:b/>
                <w:sz w:val="16"/>
                <w:szCs w:val="16"/>
              </w:rPr>
            </w:pPr>
          </w:p>
        </w:tc>
      </w:tr>
      <w:tr w:rsidR="007F654F" w:rsidRPr="007F654F" w14:paraId="12609186" w14:textId="77777777" w:rsidTr="00EB471E">
        <w:trPr>
          <w:trHeight w:val="414"/>
        </w:trPr>
        <w:tc>
          <w:tcPr>
            <w:tcW w:w="1277" w:type="dxa"/>
            <w:vMerge w:val="restart"/>
            <w:shd w:val="clear" w:color="auto" w:fill="F2F2F2" w:themeFill="background1" w:themeFillShade="F2"/>
            <w:vAlign w:val="center"/>
          </w:tcPr>
          <w:p w14:paraId="75A1167A"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7</w:t>
            </w:r>
          </w:p>
        </w:tc>
        <w:tc>
          <w:tcPr>
            <w:tcW w:w="3110" w:type="dxa"/>
            <w:vMerge w:val="restart"/>
            <w:vAlign w:val="center"/>
          </w:tcPr>
          <w:p w14:paraId="3FE83943" w14:textId="77777777" w:rsidR="007F654F" w:rsidRPr="007F654F" w:rsidRDefault="007F654F" w:rsidP="007F654F">
            <w:pPr>
              <w:autoSpaceDE w:val="0"/>
              <w:autoSpaceDN w:val="0"/>
              <w:adjustRightInd w:val="0"/>
              <w:rPr>
                <w:rFonts w:ascii="Arial" w:eastAsia="SourceSansPro-Regular" w:hAnsi="Arial" w:cs="Arial"/>
                <w:sz w:val="16"/>
                <w:szCs w:val="16"/>
              </w:rPr>
            </w:pPr>
            <w:r w:rsidRPr="007F654F">
              <w:rPr>
                <w:rFonts w:ascii="Arial" w:eastAsia="SourceSansPro-Regular" w:hAnsi="Arial" w:cs="Arial"/>
                <w:i/>
                <w:sz w:val="16"/>
                <w:szCs w:val="16"/>
              </w:rPr>
              <w:t>Conocer, valorar y saber interpretar el patrimonio cultural, nacional y universal, que conforman la realidad multicultural en la que vivimos, para establecer vínculos entre las semejanzas y diferencias de lenguas, manifestaciones artísticas y culturas, configurando un itinerario lector para construir la propia identidad lectora, con el fin de actuar de forma empática y respetuosa en situaciones interculturales para fomentar la convivencia y la cooperación</w:t>
            </w:r>
            <w:r w:rsidRPr="007F654F">
              <w:rPr>
                <w:rFonts w:ascii="Arial" w:eastAsia="SourceSansPro-Regular" w:hAnsi="Arial" w:cs="Arial"/>
                <w:sz w:val="16"/>
                <w:szCs w:val="16"/>
              </w:rPr>
              <w:t>.</w:t>
            </w:r>
          </w:p>
        </w:tc>
        <w:tc>
          <w:tcPr>
            <w:tcW w:w="1426" w:type="dxa"/>
            <w:vMerge w:val="restart"/>
            <w:shd w:val="clear" w:color="auto" w:fill="F2F2F2" w:themeFill="background1" w:themeFillShade="F2"/>
            <w:vAlign w:val="center"/>
          </w:tcPr>
          <w:p w14:paraId="4AE98B64"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7.1</w:t>
            </w:r>
          </w:p>
        </w:tc>
        <w:tc>
          <w:tcPr>
            <w:tcW w:w="2551" w:type="dxa"/>
            <w:vMerge w:val="restart"/>
            <w:vAlign w:val="center"/>
          </w:tcPr>
          <w:p w14:paraId="7C95632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Conocer, valorar y saber interpretar obras de distintas manifestaciones artísticas, tanto nacionales como universales, configurando de forma progresiva un itinerario lector, para fomentar la empatía y el respeto en situaciones interculturales.</w:t>
            </w:r>
          </w:p>
        </w:tc>
        <w:tc>
          <w:tcPr>
            <w:tcW w:w="1276" w:type="dxa"/>
            <w:shd w:val="clear" w:color="auto" w:fill="F2F2F2" w:themeFill="background1" w:themeFillShade="F2"/>
            <w:vAlign w:val="center"/>
          </w:tcPr>
          <w:p w14:paraId="0A0AAC1D"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ALS.1.C.1.</w:t>
            </w:r>
          </w:p>
        </w:tc>
        <w:tc>
          <w:tcPr>
            <w:tcW w:w="3544" w:type="dxa"/>
            <w:vAlign w:val="center"/>
          </w:tcPr>
          <w:p w14:paraId="5679844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raíces clásicas de la cultura occidental. Significado y función de las expresiones artísticas y culturales en las distintas civilizaciones. Diversidad y riqueza cultural. Respeto y conservación del patrimonio material e inmaterial.</w:t>
            </w:r>
          </w:p>
        </w:tc>
        <w:tc>
          <w:tcPr>
            <w:tcW w:w="1701" w:type="dxa"/>
            <w:vMerge w:val="restart"/>
            <w:vAlign w:val="center"/>
          </w:tcPr>
          <w:p w14:paraId="0ED3F33B"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r w:rsidRPr="007F654F">
              <w:rPr>
                <w:rFonts w:ascii="Arial" w:eastAsia="SourceSansPro-Regular" w:hAnsi="Arial" w:cs="Arial"/>
                <w:b/>
                <w:sz w:val="16"/>
                <w:szCs w:val="16"/>
              </w:rPr>
              <w:t>CCL1, CCL2, CCL4, CPSAA1, CPSAA3, CPSAA5, CCEC1, CCEC2, CCEC3, CCEC4.</w:t>
            </w:r>
          </w:p>
          <w:p w14:paraId="7426DFB1" w14:textId="77777777" w:rsidR="007F654F" w:rsidRPr="007F654F" w:rsidRDefault="007F654F" w:rsidP="007F654F">
            <w:pPr>
              <w:jc w:val="center"/>
              <w:rPr>
                <w:b/>
                <w:sz w:val="16"/>
                <w:szCs w:val="16"/>
              </w:rPr>
            </w:pPr>
          </w:p>
        </w:tc>
      </w:tr>
      <w:tr w:rsidR="007F654F" w:rsidRPr="007F654F" w14:paraId="22927CC5" w14:textId="77777777" w:rsidTr="00EB471E">
        <w:trPr>
          <w:trHeight w:val="412"/>
        </w:trPr>
        <w:tc>
          <w:tcPr>
            <w:tcW w:w="1277" w:type="dxa"/>
            <w:vMerge/>
            <w:shd w:val="clear" w:color="auto" w:fill="F2F2F2" w:themeFill="background1" w:themeFillShade="F2"/>
            <w:vAlign w:val="center"/>
          </w:tcPr>
          <w:p w14:paraId="1DBB7DD9" w14:textId="77777777" w:rsidR="007F654F" w:rsidRPr="007F654F" w:rsidRDefault="007F654F" w:rsidP="007F654F">
            <w:pPr>
              <w:jc w:val="center"/>
              <w:rPr>
                <w:rFonts w:ascii="Arial" w:hAnsi="Arial" w:cs="Arial"/>
                <w:b/>
                <w:sz w:val="20"/>
                <w:szCs w:val="16"/>
              </w:rPr>
            </w:pPr>
          </w:p>
        </w:tc>
        <w:tc>
          <w:tcPr>
            <w:tcW w:w="3110" w:type="dxa"/>
            <w:vMerge/>
            <w:vAlign w:val="center"/>
          </w:tcPr>
          <w:p w14:paraId="3CD7C234"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C420C99" w14:textId="77777777" w:rsidR="007F654F" w:rsidRPr="007F654F" w:rsidRDefault="007F654F" w:rsidP="007F654F">
            <w:pPr>
              <w:jc w:val="center"/>
              <w:rPr>
                <w:rFonts w:ascii="Arial" w:hAnsi="Arial" w:cs="Arial"/>
                <w:b/>
                <w:sz w:val="16"/>
                <w:szCs w:val="16"/>
              </w:rPr>
            </w:pPr>
          </w:p>
        </w:tc>
        <w:tc>
          <w:tcPr>
            <w:tcW w:w="2551" w:type="dxa"/>
            <w:vMerge/>
            <w:vAlign w:val="center"/>
          </w:tcPr>
          <w:p w14:paraId="4CEA1CE7"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4C63A32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ALS.1.C.2.</w:t>
            </w:r>
          </w:p>
        </w:tc>
        <w:tc>
          <w:tcPr>
            <w:tcW w:w="3544" w:type="dxa"/>
            <w:vAlign w:val="center"/>
          </w:tcPr>
          <w:p w14:paraId="25771C2F"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Estrategias básicas para entender y apreciar la diversidad cultural y artística. Conservación y defensa del patrimonio histórico, artístico y cultural. El patrimonio andaluz.</w:t>
            </w:r>
          </w:p>
        </w:tc>
        <w:tc>
          <w:tcPr>
            <w:tcW w:w="1701" w:type="dxa"/>
            <w:vMerge/>
            <w:vAlign w:val="center"/>
          </w:tcPr>
          <w:p w14:paraId="65810B11"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650AA3BE" w14:textId="77777777" w:rsidTr="00EB471E">
        <w:trPr>
          <w:trHeight w:val="412"/>
        </w:trPr>
        <w:tc>
          <w:tcPr>
            <w:tcW w:w="1277" w:type="dxa"/>
            <w:vMerge/>
            <w:shd w:val="clear" w:color="auto" w:fill="F2F2F2" w:themeFill="background1" w:themeFillShade="F2"/>
            <w:vAlign w:val="center"/>
          </w:tcPr>
          <w:p w14:paraId="68C95320" w14:textId="77777777" w:rsidR="007F654F" w:rsidRPr="007F654F" w:rsidRDefault="007F654F" w:rsidP="007F654F">
            <w:pPr>
              <w:jc w:val="center"/>
              <w:rPr>
                <w:rFonts w:ascii="Arial" w:hAnsi="Arial" w:cs="Arial"/>
                <w:b/>
                <w:sz w:val="20"/>
                <w:szCs w:val="16"/>
              </w:rPr>
            </w:pPr>
          </w:p>
        </w:tc>
        <w:tc>
          <w:tcPr>
            <w:tcW w:w="3110" w:type="dxa"/>
            <w:vMerge/>
            <w:vAlign w:val="center"/>
          </w:tcPr>
          <w:p w14:paraId="0E86F05C"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69BFA4F4" w14:textId="77777777" w:rsidR="007F654F" w:rsidRPr="007F654F" w:rsidRDefault="007F654F" w:rsidP="007F654F">
            <w:pPr>
              <w:jc w:val="center"/>
              <w:rPr>
                <w:rFonts w:ascii="Arial" w:hAnsi="Arial" w:cs="Arial"/>
                <w:b/>
                <w:sz w:val="16"/>
                <w:szCs w:val="16"/>
              </w:rPr>
            </w:pPr>
          </w:p>
        </w:tc>
        <w:tc>
          <w:tcPr>
            <w:tcW w:w="2551" w:type="dxa"/>
            <w:vMerge/>
            <w:vAlign w:val="center"/>
          </w:tcPr>
          <w:p w14:paraId="782812EF"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46B430D"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ALS.1.C.3.</w:t>
            </w:r>
          </w:p>
        </w:tc>
        <w:tc>
          <w:tcPr>
            <w:tcW w:w="3544" w:type="dxa"/>
            <w:vAlign w:val="center"/>
          </w:tcPr>
          <w:p w14:paraId="11F816A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Lectura guiada de obras o fragmentos relevantes de la literatura juvenil contemporánea y del patrimonio literario andaluz, nacional y universal, inscritas en itinerarios temáticos o de género, que incluyan la presencia de autoras y autores.</w:t>
            </w:r>
          </w:p>
        </w:tc>
        <w:tc>
          <w:tcPr>
            <w:tcW w:w="1701" w:type="dxa"/>
            <w:vMerge/>
            <w:vAlign w:val="center"/>
          </w:tcPr>
          <w:p w14:paraId="758AB33A"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473B70C4" w14:textId="77777777" w:rsidTr="00EB471E">
        <w:trPr>
          <w:trHeight w:val="412"/>
        </w:trPr>
        <w:tc>
          <w:tcPr>
            <w:tcW w:w="1277" w:type="dxa"/>
            <w:vMerge/>
            <w:shd w:val="clear" w:color="auto" w:fill="F2F2F2" w:themeFill="background1" w:themeFillShade="F2"/>
            <w:vAlign w:val="center"/>
          </w:tcPr>
          <w:p w14:paraId="64388A9C" w14:textId="77777777" w:rsidR="007F654F" w:rsidRPr="007F654F" w:rsidRDefault="007F654F" w:rsidP="007F654F">
            <w:pPr>
              <w:jc w:val="center"/>
              <w:rPr>
                <w:rFonts w:ascii="Arial" w:hAnsi="Arial" w:cs="Arial"/>
                <w:b/>
                <w:sz w:val="20"/>
                <w:szCs w:val="16"/>
              </w:rPr>
            </w:pPr>
          </w:p>
        </w:tc>
        <w:tc>
          <w:tcPr>
            <w:tcW w:w="3110" w:type="dxa"/>
            <w:vMerge/>
            <w:vAlign w:val="center"/>
          </w:tcPr>
          <w:p w14:paraId="682A73A9"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FA4174D" w14:textId="77777777" w:rsidR="007F654F" w:rsidRPr="007F654F" w:rsidRDefault="007F654F" w:rsidP="007F654F">
            <w:pPr>
              <w:jc w:val="center"/>
              <w:rPr>
                <w:rFonts w:ascii="Arial" w:hAnsi="Arial" w:cs="Arial"/>
                <w:b/>
                <w:sz w:val="16"/>
                <w:szCs w:val="16"/>
              </w:rPr>
            </w:pPr>
          </w:p>
        </w:tc>
        <w:tc>
          <w:tcPr>
            <w:tcW w:w="2551" w:type="dxa"/>
            <w:vMerge/>
            <w:vAlign w:val="center"/>
          </w:tcPr>
          <w:p w14:paraId="151EB6F2"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565D30D0"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ALS.1.C.4.</w:t>
            </w:r>
          </w:p>
        </w:tc>
        <w:tc>
          <w:tcPr>
            <w:tcW w:w="3544" w:type="dxa"/>
            <w:vAlign w:val="center"/>
          </w:tcPr>
          <w:p w14:paraId="50267FAB"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Relación y comparación de los textos leídos con otros textos, con otras manifestaciones artísticas y culturales, como el flamenco, y con </w:t>
            </w:r>
            <w:r w:rsidRPr="007F654F">
              <w:rPr>
                <w:rFonts w:ascii="Arial" w:eastAsia="SourceSansPro-Regular" w:hAnsi="Arial" w:cs="Arial"/>
                <w:sz w:val="16"/>
                <w:szCs w:val="16"/>
              </w:rPr>
              <w:lastRenderedPageBreak/>
              <w:t>las nuevas formas de ficción en función de temas, tópicos, estructuras y lenguajes.</w:t>
            </w:r>
          </w:p>
        </w:tc>
        <w:tc>
          <w:tcPr>
            <w:tcW w:w="1701" w:type="dxa"/>
            <w:vMerge/>
            <w:vAlign w:val="center"/>
          </w:tcPr>
          <w:p w14:paraId="6FFC905F"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249C32C6" w14:textId="77777777" w:rsidTr="00EB471E">
        <w:trPr>
          <w:trHeight w:val="369"/>
        </w:trPr>
        <w:tc>
          <w:tcPr>
            <w:tcW w:w="1277" w:type="dxa"/>
            <w:vMerge/>
            <w:shd w:val="clear" w:color="auto" w:fill="F2F2F2" w:themeFill="background1" w:themeFillShade="F2"/>
            <w:vAlign w:val="center"/>
          </w:tcPr>
          <w:p w14:paraId="4E61EA8A" w14:textId="77777777" w:rsidR="007F654F" w:rsidRPr="007F654F" w:rsidRDefault="007F654F" w:rsidP="007F654F">
            <w:pPr>
              <w:jc w:val="center"/>
              <w:rPr>
                <w:rFonts w:ascii="Arial" w:hAnsi="Arial" w:cs="Arial"/>
                <w:b/>
                <w:sz w:val="20"/>
                <w:szCs w:val="16"/>
              </w:rPr>
            </w:pPr>
          </w:p>
        </w:tc>
        <w:tc>
          <w:tcPr>
            <w:tcW w:w="3110" w:type="dxa"/>
            <w:vMerge/>
            <w:vAlign w:val="center"/>
          </w:tcPr>
          <w:p w14:paraId="1D6F9A15"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5D76EB53"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7.2</w:t>
            </w:r>
          </w:p>
        </w:tc>
        <w:tc>
          <w:tcPr>
            <w:tcW w:w="2551" w:type="dxa"/>
            <w:vMerge w:val="restart"/>
            <w:vAlign w:val="center"/>
          </w:tcPr>
          <w:p w14:paraId="362EA4DF"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Reflexionar sobre las semejanzas y diferencias entre lenguas, manifestaciones artísticas y culturales, con el fin de mejorar situaciones comunicativas orales y escritas, y fomentar la convivencia y la cooperación.</w:t>
            </w:r>
          </w:p>
        </w:tc>
        <w:tc>
          <w:tcPr>
            <w:tcW w:w="1276" w:type="dxa"/>
            <w:shd w:val="clear" w:color="auto" w:fill="F2F2F2" w:themeFill="background1" w:themeFillShade="F2"/>
            <w:vAlign w:val="center"/>
          </w:tcPr>
          <w:p w14:paraId="3677D10F"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ALS.1.C.1.</w:t>
            </w:r>
          </w:p>
        </w:tc>
        <w:tc>
          <w:tcPr>
            <w:tcW w:w="3544" w:type="dxa"/>
            <w:vAlign w:val="center"/>
          </w:tcPr>
          <w:p w14:paraId="2D9C025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raíces clásicas de la cultura occidental. Significado y función de las expresiones artísticas y culturales en las distintas civilizaciones. Diversidad y riqueza cultural. Respeto y conservación del patrimonio material e inmaterial.</w:t>
            </w:r>
          </w:p>
        </w:tc>
        <w:tc>
          <w:tcPr>
            <w:tcW w:w="1701" w:type="dxa"/>
            <w:vMerge/>
            <w:vAlign w:val="center"/>
          </w:tcPr>
          <w:p w14:paraId="5511BD68"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2FE8AFDD" w14:textId="77777777" w:rsidTr="00EB471E">
        <w:trPr>
          <w:trHeight w:val="367"/>
        </w:trPr>
        <w:tc>
          <w:tcPr>
            <w:tcW w:w="1277" w:type="dxa"/>
            <w:vMerge/>
            <w:shd w:val="clear" w:color="auto" w:fill="F2F2F2" w:themeFill="background1" w:themeFillShade="F2"/>
            <w:vAlign w:val="center"/>
          </w:tcPr>
          <w:p w14:paraId="1754904D" w14:textId="77777777" w:rsidR="007F654F" w:rsidRPr="007F654F" w:rsidRDefault="007F654F" w:rsidP="007F654F">
            <w:pPr>
              <w:jc w:val="center"/>
              <w:rPr>
                <w:rFonts w:ascii="Arial" w:hAnsi="Arial" w:cs="Arial"/>
                <w:b/>
                <w:sz w:val="20"/>
                <w:szCs w:val="16"/>
              </w:rPr>
            </w:pPr>
          </w:p>
        </w:tc>
        <w:tc>
          <w:tcPr>
            <w:tcW w:w="3110" w:type="dxa"/>
            <w:vMerge/>
            <w:vAlign w:val="center"/>
          </w:tcPr>
          <w:p w14:paraId="2230A08F"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E8C4579" w14:textId="77777777" w:rsidR="007F654F" w:rsidRPr="007F654F" w:rsidRDefault="007F654F" w:rsidP="007F654F">
            <w:pPr>
              <w:jc w:val="center"/>
              <w:rPr>
                <w:rFonts w:ascii="Arial" w:hAnsi="Arial" w:cs="Arial"/>
                <w:b/>
                <w:sz w:val="16"/>
                <w:szCs w:val="16"/>
              </w:rPr>
            </w:pPr>
          </w:p>
        </w:tc>
        <w:tc>
          <w:tcPr>
            <w:tcW w:w="2551" w:type="dxa"/>
            <w:vMerge/>
            <w:vAlign w:val="center"/>
          </w:tcPr>
          <w:p w14:paraId="2651FD4A"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326EBA8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ALS.1.C.4.</w:t>
            </w:r>
          </w:p>
        </w:tc>
        <w:tc>
          <w:tcPr>
            <w:tcW w:w="3544" w:type="dxa"/>
            <w:vAlign w:val="center"/>
          </w:tcPr>
          <w:p w14:paraId="5CF795A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Relación y comparación de los textos leídos con otros textos, con otras manifestaciones artísticas y culturales, como el flamenco, y con las nuevas formas de ficción en función de temas, tópicos, estructuras y lenguajes.</w:t>
            </w:r>
          </w:p>
        </w:tc>
        <w:tc>
          <w:tcPr>
            <w:tcW w:w="1701" w:type="dxa"/>
            <w:vMerge/>
            <w:vAlign w:val="center"/>
          </w:tcPr>
          <w:p w14:paraId="2136019D"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46A3521B" w14:textId="77777777" w:rsidTr="00EB471E">
        <w:trPr>
          <w:trHeight w:val="367"/>
        </w:trPr>
        <w:tc>
          <w:tcPr>
            <w:tcW w:w="1277" w:type="dxa"/>
            <w:vMerge/>
            <w:shd w:val="clear" w:color="auto" w:fill="F2F2F2" w:themeFill="background1" w:themeFillShade="F2"/>
            <w:vAlign w:val="center"/>
          </w:tcPr>
          <w:p w14:paraId="0CAF843C" w14:textId="77777777" w:rsidR="007F654F" w:rsidRPr="007F654F" w:rsidRDefault="007F654F" w:rsidP="007F654F">
            <w:pPr>
              <w:jc w:val="center"/>
              <w:rPr>
                <w:rFonts w:ascii="Arial" w:hAnsi="Arial" w:cs="Arial"/>
                <w:b/>
                <w:sz w:val="20"/>
                <w:szCs w:val="16"/>
              </w:rPr>
            </w:pPr>
          </w:p>
        </w:tc>
        <w:tc>
          <w:tcPr>
            <w:tcW w:w="3110" w:type="dxa"/>
            <w:vMerge/>
            <w:vAlign w:val="center"/>
          </w:tcPr>
          <w:p w14:paraId="4470A832"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0F15B0F" w14:textId="77777777" w:rsidR="007F654F" w:rsidRPr="007F654F" w:rsidRDefault="007F654F" w:rsidP="007F654F">
            <w:pPr>
              <w:jc w:val="center"/>
              <w:rPr>
                <w:rFonts w:ascii="Arial" w:hAnsi="Arial" w:cs="Arial"/>
                <w:b/>
                <w:sz w:val="16"/>
                <w:szCs w:val="16"/>
              </w:rPr>
            </w:pPr>
          </w:p>
        </w:tc>
        <w:tc>
          <w:tcPr>
            <w:tcW w:w="2551" w:type="dxa"/>
            <w:vMerge/>
            <w:vAlign w:val="center"/>
          </w:tcPr>
          <w:p w14:paraId="363F2092"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2ED15DE0"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ALS.1.G.1.</w:t>
            </w:r>
          </w:p>
        </w:tc>
        <w:tc>
          <w:tcPr>
            <w:tcW w:w="3544" w:type="dxa"/>
          </w:tcPr>
          <w:p w14:paraId="310B363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Dignidad humana y derechos universales. Alteridad: respeto y aceptación «del otro». Comportamientos no discriminatorios y contrarios a cualquier actitud diferenciadora y segregadora. Igualdad de género. Manifestaciones y conductas no sexistas.</w:t>
            </w:r>
          </w:p>
        </w:tc>
        <w:tc>
          <w:tcPr>
            <w:tcW w:w="1701" w:type="dxa"/>
            <w:vMerge/>
            <w:vAlign w:val="center"/>
          </w:tcPr>
          <w:p w14:paraId="162C902A"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05E87B04" w14:textId="77777777" w:rsidTr="00EB471E">
        <w:trPr>
          <w:trHeight w:val="367"/>
        </w:trPr>
        <w:tc>
          <w:tcPr>
            <w:tcW w:w="1277" w:type="dxa"/>
            <w:vMerge/>
            <w:shd w:val="clear" w:color="auto" w:fill="F2F2F2" w:themeFill="background1" w:themeFillShade="F2"/>
            <w:vAlign w:val="center"/>
          </w:tcPr>
          <w:p w14:paraId="0291AE27" w14:textId="77777777" w:rsidR="007F654F" w:rsidRPr="007F654F" w:rsidRDefault="007F654F" w:rsidP="007F654F">
            <w:pPr>
              <w:jc w:val="center"/>
              <w:rPr>
                <w:rFonts w:ascii="Arial" w:hAnsi="Arial" w:cs="Arial"/>
                <w:b/>
                <w:sz w:val="20"/>
                <w:szCs w:val="16"/>
              </w:rPr>
            </w:pPr>
          </w:p>
        </w:tc>
        <w:tc>
          <w:tcPr>
            <w:tcW w:w="3110" w:type="dxa"/>
            <w:vMerge/>
            <w:vAlign w:val="center"/>
          </w:tcPr>
          <w:p w14:paraId="29D2C791"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163EBE67" w14:textId="77777777" w:rsidR="007F654F" w:rsidRPr="007F654F" w:rsidRDefault="007F654F" w:rsidP="007F654F">
            <w:pPr>
              <w:jc w:val="center"/>
              <w:rPr>
                <w:rFonts w:ascii="Arial" w:hAnsi="Arial" w:cs="Arial"/>
                <w:b/>
                <w:sz w:val="16"/>
                <w:szCs w:val="16"/>
              </w:rPr>
            </w:pPr>
          </w:p>
        </w:tc>
        <w:tc>
          <w:tcPr>
            <w:tcW w:w="2551" w:type="dxa"/>
            <w:vMerge/>
            <w:vAlign w:val="center"/>
          </w:tcPr>
          <w:p w14:paraId="001B2CCB"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2D922424"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ALS.1.G.2.</w:t>
            </w:r>
          </w:p>
        </w:tc>
        <w:tc>
          <w:tcPr>
            <w:tcW w:w="3544" w:type="dxa"/>
          </w:tcPr>
          <w:p w14:paraId="5A813BF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Convivencia cívica y cultura democrática. Incorporación e implicación en la sociedad civil en procesos democráticos. Participación en proyectos comunitarios. Solidaridad, empatía y acciones de apoyo a colectivos en situaciones de pobreza, vulnerabilidad y exclusión social. Líneas de acción para un reparto justo.</w:t>
            </w:r>
          </w:p>
        </w:tc>
        <w:tc>
          <w:tcPr>
            <w:tcW w:w="1701" w:type="dxa"/>
            <w:vMerge/>
            <w:vAlign w:val="center"/>
          </w:tcPr>
          <w:p w14:paraId="2AE74901"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7F64559F" w14:textId="77777777" w:rsidTr="00EB471E">
        <w:trPr>
          <w:trHeight w:val="320"/>
        </w:trPr>
        <w:tc>
          <w:tcPr>
            <w:tcW w:w="1277" w:type="dxa"/>
            <w:vMerge/>
            <w:shd w:val="clear" w:color="auto" w:fill="F2F2F2" w:themeFill="background1" w:themeFillShade="F2"/>
            <w:vAlign w:val="center"/>
          </w:tcPr>
          <w:p w14:paraId="42C3FF27" w14:textId="77777777" w:rsidR="007F654F" w:rsidRPr="007F654F" w:rsidRDefault="007F654F" w:rsidP="007F654F">
            <w:pPr>
              <w:jc w:val="center"/>
              <w:rPr>
                <w:rFonts w:ascii="Arial" w:hAnsi="Arial" w:cs="Arial"/>
                <w:b/>
                <w:sz w:val="20"/>
                <w:szCs w:val="16"/>
              </w:rPr>
            </w:pPr>
          </w:p>
        </w:tc>
        <w:tc>
          <w:tcPr>
            <w:tcW w:w="3110" w:type="dxa"/>
            <w:vMerge/>
            <w:vAlign w:val="center"/>
          </w:tcPr>
          <w:p w14:paraId="74204592"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1519DA0B"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7.3</w:t>
            </w:r>
          </w:p>
        </w:tc>
        <w:tc>
          <w:tcPr>
            <w:tcW w:w="2551" w:type="dxa"/>
            <w:vMerge w:val="restart"/>
            <w:vAlign w:val="center"/>
          </w:tcPr>
          <w:p w14:paraId="1BCE8FF8"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Identificar e interpretar la conexión de España y Andalucía con los grandes procesos históricos, de las épocas Antigua, Medieval y Moderna.</w:t>
            </w:r>
          </w:p>
        </w:tc>
        <w:tc>
          <w:tcPr>
            <w:tcW w:w="1276" w:type="dxa"/>
            <w:shd w:val="clear" w:color="auto" w:fill="F2F2F2" w:themeFill="background1" w:themeFillShade="F2"/>
            <w:vAlign w:val="center"/>
          </w:tcPr>
          <w:p w14:paraId="5E75EAD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ALS.1.C.1.</w:t>
            </w:r>
          </w:p>
        </w:tc>
        <w:tc>
          <w:tcPr>
            <w:tcW w:w="3544" w:type="dxa"/>
          </w:tcPr>
          <w:p w14:paraId="6CC0355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raíces clásicas de la cultura occidental. Significado y función de las expresiones artísticas y culturales en las distintas civilizaciones. Diversidad y riqueza cultural. Respeto y conservación del patrimonio material e inmaterial.</w:t>
            </w:r>
          </w:p>
        </w:tc>
        <w:tc>
          <w:tcPr>
            <w:tcW w:w="1701" w:type="dxa"/>
            <w:vMerge/>
            <w:vAlign w:val="center"/>
          </w:tcPr>
          <w:p w14:paraId="24CA4922"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10AD1BDD" w14:textId="77777777" w:rsidTr="00EB471E">
        <w:trPr>
          <w:trHeight w:val="320"/>
        </w:trPr>
        <w:tc>
          <w:tcPr>
            <w:tcW w:w="1277" w:type="dxa"/>
            <w:vMerge/>
            <w:shd w:val="clear" w:color="auto" w:fill="F2F2F2" w:themeFill="background1" w:themeFillShade="F2"/>
            <w:vAlign w:val="center"/>
          </w:tcPr>
          <w:p w14:paraId="47359E69" w14:textId="77777777" w:rsidR="007F654F" w:rsidRPr="007F654F" w:rsidRDefault="007F654F" w:rsidP="007F654F">
            <w:pPr>
              <w:jc w:val="center"/>
              <w:rPr>
                <w:rFonts w:ascii="Arial" w:hAnsi="Arial" w:cs="Arial"/>
                <w:b/>
                <w:sz w:val="20"/>
                <w:szCs w:val="16"/>
              </w:rPr>
            </w:pPr>
          </w:p>
        </w:tc>
        <w:tc>
          <w:tcPr>
            <w:tcW w:w="3110" w:type="dxa"/>
            <w:vMerge/>
            <w:vAlign w:val="center"/>
          </w:tcPr>
          <w:p w14:paraId="6F0B007A"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141E3C76" w14:textId="77777777" w:rsidR="007F654F" w:rsidRPr="007F654F" w:rsidRDefault="007F654F" w:rsidP="007F654F">
            <w:pPr>
              <w:jc w:val="center"/>
              <w:rPr>
                <w:rFonts w:ascii="Arial" w:hAnsi="Arial" w:cs="Arial"/>
                <w:b/>
                <w:sz w:val="16"/>
                <w:szCs w:val="16"/>
              </w:rPr>
            </w:pPr>
          </w:p>
        </w:tc>
        <w:tc>
          <w:tcPr>
            <w:tcW w:w="2551" w:type="dxa"/>
            <w:vMerge/>
            <w:vAlign w:val="center"/>
          </w:tcPr>
          <w:p w14:paraId="67024352"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5CDD936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ALS.1.F.4.</w:t>
            </w:r>
          </w:p>
        </w:tc>
        <w:tc>
          <w:tcPr>
            <w:tcW w:w="3544" w:type="dxa"/>
          </w:tcPr>
          <w:p w14:paraId="3B6DB95B"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 organización política del ser humano y las formulaciones estatales en el mundo Antiguo, Medieval y Moderno: democracias, repúblicas, imperios y reinos. Evolución de la teoría del poder.</w:t>
            </w:r>
          </w:p>
        </w:tc>
        <w:tc>
          <w:tcPr>
            <w:tcW w:w="1701" w:type="dxa"/>
            <w:vMerge/>
            <w:vAlign w:val="center"/>
          </w:tcPr>
          <w:p w14:paraId="7B6C9C17"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39B06A73" w14:textId="77777777" w:rsidTr="00EB471E">
        <w:trPr>
          <w:trHeight w:val="320"/>
        </w:trPr>
        <w:tc>
          <w:tcPr>
            <w:tcW w:w="1277" w:type="dxa"/>
            <w:vMerge/>
            <w:shd w:val="clear" w:color="auto" w:fill="F2F2F2" w:themeFill="background1" w:themeFillShade="F2"/>
            <w:vAlign w:val="center"/>
          </w:tcPr>
          <w:p w14:paraId="5C12AA5A" w14:textId="77777777" w:rsidR="007F654F" w:rsidRPr="007F654F" w:rsidRDefault="007F654F" w:rsidP="007F654F">
            <w:pPr>
              <w:jc w:val="center"/>
              <w:rPr>
                <w:rFonts w:ascii="Arial" w:hAnsi="Arial" w:cs="Arial"/>
                <w:b/>
                <w:sz w:val="20"/>
                <w:szCs w:val="16"/>
              </w:rPr>
            </w:pPr>
          </w:p>
        </w:tc>
        <w:tc>
          <w:tcPr>
            <w:tcW w:w="3110" w:type="dxa"/>
            <w:vMerge/>
            <w:vAlign w:val="center"/>
          </w:tcPr>
          <w:p w14:paraId="531E19F5"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4D6AEFC" w14:textId="77777777" w:rsidR="007F654F" w:rsidRPr="007F654F" w:rsidRDefault="007F654F" w:rsidP="007F654F">
            <w:pPr>
              <w:jc w:val="center"/>
              <w:rPr>
                <w:rFonts w:ascii="Arial" w:hAnsi="Arial" w:cs="Arial"/>
                <w:b/>
                <w:sz w:val="16"/>
                <w:szCs w:val="16"/>
              </w:rPr>
            </w:pPr>
          </w:p>
        </w:tc>
        <w:tc>
          <w:tcPr>
            <w:tcW w:w="2551" w:type="dxa"/>
            <w:vMerge/>
            <w:vAlign w:val="center"/>
          </w:tcPr>
          <w:p w14:paraId="7B03D15C"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5C83B221"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ALS.1.F.6.</w:t>
            </w:r>
          </w:p>
        </w:tc>
        <w:tc>
          <w:tcPr>
            <w:tcW w:w="3544" w:type="dxa"/>
          </w:tcPr>
          <w:p w14:paraId="435571A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España y Andalucía en el tiempo y su conexión con los grandes procesos de la historia de la humanidad. El legado histórico y el acervo cultural en la formación de las identidades colectivas.</w:t>
            </w:r>
          </w:p>
        </w:tc>
        <w:tc>
          <w:tcPr>
            <w:tcW w:w="1701" w:type="dxa"/>
            <w:vMerge/>
            <w:vAlign w:val="center"/>
          </w:tcPr>
          <w:p w14:paraId="3FF51EEE" w14:textId="77777777" w:rsidR="007F654F" w:rsidRPr="007F654F" w:rsidRDefault="007F654F" w:rsidP="007F654F">
            <w:pPr>
              <w:autoSpaceDE w:val="0"/>
              <w:autoSpaceDN w:val="0"/>
              <w:adjustRightInd w:val="0"/>
              <w:jc w:val="center"/>
              <w:rPr>
                <w:rFonts w:ascii="Arial" w:eastAsia="SourceSansPro-Regular" w:hAnsi="Arial" w:cs="Arial"/>
                <w:b/>
                <w:sz w:val="16"/>
                <w:szCs w:val="16"/>
              </w:rPr>
            </w:pPr>
          </w:p>
        </w:tc>
      </w:tr>
      <w:tr w:rsidR="007F654F" w:rsidRPr="007F654F" w14:paraId="082D6273" w14:textId="77777777" w:rsidTr="00EB471E">
        <w:trPr>
          <w:trHeight w:val="430"/>
        </w:trPr>
        <w:tc>
          <w:tcPr>
            <w:tcW w:w="1277" w:type="dxa"/>
            <w:vMerge w:val="restart"/>
            <w:shd w:val="clear" w:color="auto" w:fill="F2F2F2" w:themeFill="background1" w:themeFillShade="F2"/>
            <w:vAlign w:val="center"/>
          </w:tcPr>
          <w:p w14:paraId="3FF09D63"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8</w:t>
            </w:r>
          </w:p>
        </w:tc>
        <w:tc>
          <w:tcPr>
            <w:tcW w:w="3110" w:type="dxa"/>
            <w:vMerge w:val="restart"/>
            <w:vAlign w:val="center"/>
          </w:tcPr>
          <w:p w14:paraId="0CD2B01E"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 xml:space="preserve">Utilizar el conocimiento sobre las lenguas, reflexionar sobre su funcionamiento, con la terminología adecuada, para mejorar la respuesta a </w:t>
            </w:r>
            <w:r w:rsidRPr="007F654F">
              <w:rPr>
                <w:rFonts w:ascii="Arial" w:eastAsia="SourceSansPro-Regular" w:hAnsi="Arial" w:cs="Arial"/>
                <w:i/>
                <w:sz w:val="16"/>
                <w:szCs w:val="16"/>
              </w:rPr>
              <w:lastRenderedPageBreak/>
              <w:t>necesidades comunicativas concretas, de forma oral y escrita, en lengua castellana y en lengua extranjera.</w:t>
            </w:r>
          </w:p>
        </w:tc>
        <w:tc>
          <w:tcPr>
            <w:tcW w:w="1426" w:type="dxa"/>
            <w:vMerge w:val="restart"/>
            <w:shd w:val="clear" w:color="auto" w:fill="F2F2F2" w:themeFill="background1" w:themeFillShade="F2"/>
            <w:vAlign w:val="center"/>
          </w:tcPr>
          <w:p w14:paraId="09BB1783"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lastRenderedPageBreak/>
              <w:t>8.1.</w:t>
            </w:r>
          </w:p>
        </w:tc>
        <w:tc>
          <w:tcPr>
            <w:tcW w:w="2551" w:type="dxa"/>
            <w:vMerge w:val="restart"/>
            <w:vAlign w:val="center"/>
          </w:tcPr>
          <w:p w14:paraId="6981C14C"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 xml:space="preserve">Revisar los propios textos, orales y escritos, en lengua castellana y en lengua extranjera, reflexionando sobre </w:t>
            </w:r>
            <w:r w:rsidRPr="007F654F">
              <w:rPr>
                <w:rFonts w:ascii="Arial" w:eastAsia="SourceSansPro-Regular" w:hAnsi="Arial" w:cs="Arial"/>
                <w:sz w:val="16"/>
                <w:szCs w:val="16"/>
              </w:rPr>
              <w:lastRenderedPageBreak/>
              <w:t>su funcionamiento, con el fin de mejorar las situaciones comunicativas cotidianas.</w:t>
            </w:r>
          </w:p>
        </w:tc>
        <w:tc>
          <w:tcPr>
            <w:tcW w:w="1276" w:type="dxa"/>
            <w:shd w:val="clear" w:color="auto" w:fill="F2F2F2" w:themeFill="background1" w:themeFillShade="F2"/>
            <w:vAlign w:val="center"/>
          </w:tcPr>
          <w:p w14:paraId="31E1701B"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lastRenderedPageBreak/>
              <w:t>ALS.1.A.5.</w:t>
            </w:r>
          </w:p>
        </w:tc>
        <w:tc>
          <w:tcPr>
            <w:tcW w:w="3544" w:type="dxa"/>
          </w:tcPr>
          <w:p w14:paraId="30967A1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 autoconfianza. El error como instrumento de mejora. Estrategias y herramientas básicas de autoevaluación y coevaluación, analógicas y digitales, individuales y cooperativas.</w:t>
            </w:r>
          </w:p>
        </w:tc>
        <w:tc>
          <w:tcPr>
            <w:tcW w:w="1701" w:type="dxa"/>
            <w:vMerge w:val="restart"/>
            <w:vAlign w:val="center"/>
          </w:tcPr>
          <w:p w14:paraId="17D60292" w14:textId="77777777" w:rsidR="007F654F" w:rsidRPr="007F654F" w:rsidRDefault="007F654F" w:rsidP="007F654F">
            <w:pPr>
              <w:jc w:val="center"/>
              <w:rPr>
                <w:b/>
                <w:sz w:val="16"/>
                <w:szCs w:val="16"/>
              </w:rPr>
            </w:pPr>
            <w:r w:rsidRPr="007F654F">
              <w:rPr>
                <w:rFonts w:ascii="Arial" w:eastAsia="SourceSansPro-Regular" w:hAnsi="Arial" w:cs="Arial"/>
                <w:b/>
                <w:sz w:val="16"/>
                <w:szCs w:val="16"/>
              </w:rPr>
              <w:t>CCL1, CCL2, CP2, CPSAA4, CPSAA5.</w:t>
            </w:r>
          </w:p>
        </w:tc>
      </w:tr>
      <w:tr w:rsidR="007F654F" w:rsidRPr="007F654F" w14:paraId="7274FA66" w14:textId="77777777" w:rsidTr="00EB471E">
        <w:trPr>
          <w:trHeight w:val="430"/>
        </w:trPr>
        <w:tc>
          <w:tcPr>
            <w:tcW w:w="1277" w:type="dxa"/>
            <w:vMerge/>
            <w:shd w:val="clear" w:color="auto" w:fill="F2F2F2" w:themeFill="background1" w:themeFillShade="F2"/>
            <w:vAlign w:val="center"/>
          </w:tcPr>
          <w:p w14:paraId="50268D39" w14:textId="77777777" w:rsidR="007F654F" w:rsidRPr="007F654F" w:rsidRDefault="007F654F" w:rsidP="007F654F">
            <w:pPr>
              <w:jc w:val="center"/>
              <w:rPr>
                <w:rFonts w:ascii="Arial" w:hAnsi="Arial" w:cs="Arial"/>
                <w:b/>
                <w:sz w:val="20"/>
                <w:szCs w:val="16"/>
              </w:rPr>
            </w:pPr>
          </w:p>
        </w:tc>
        <w:tc>
          <w:tcPr>
            <w:tcW w:w="3110" w:type="dxa"/>
            <w:vMerge/>
            <w:vAlign w:val="center"/>
          </w:tcPr>
          <w:p w14:paraId="7204AD6E"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87E3A1D" w14:textId="77777777" w:rsidR="007F654F" w:rsidRPr="007F654F" w:rsidRDefault="007F654F" w:rsidP="007F654F">
            <w:pPr>
              <w:jc w:val="center"/>
              <w:rPr>
                <w:rFonts w:ascii="Arial" w:hAnsi="Arial" w:cs="Arial"/>
                <w:b/>
                <w:sz w:val="16"/>
                <w:szCs w:val="16"/>
              </w:rPr>
            </w:pPr>
          </w:p>
        </w:tc>
        <w:tc>
          <w:tcPr>
            <w:tcW w:w="2551" w:type="dxa"/>
            <w:vMerge/>
            <w:vAlign w:val="center"/>
          </w:tcPr>
          <w:p w14:paraId="5D884CC4"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50F5DA10"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ALS.1.B.2.</w:t>
            </w:r>
          </w:p>
        </w:tc>
        <w:tc>
          <w:tcPr>
            <w:tcW w:w="3544" w:type="dxa"/>
          </w:tcPr>
          <w:p w14:paraId="02BB700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Los géneros discursivos en ambas lenguas. Secuencias básicas (narración, descripción, diálogo y exposición). Propiedades textuales: cohesión, coherencia y adecuación. Léxico de uso común en lengua extranjera y de interés para el alumnado relativo a identificación personal y relaciones interpersonales, lugares cercanos, tiempo libre, vida cotidiana, salud y actividad física, vivienda y hogar, clima y tecnologías de la información y comunicación.</w:t>
            </w:r>
          </w:p>
        </w:tc>
        <w:tc>
          <w:tcPr>
            <w:tcW w:w="1701" w:type="dxa"/>
            <w:vMerge/>
            <w:vAlign w:val="center"/>
          </w:tcPr>
          <w:p w14:paraId="6BC4A82F" w14:textId="77777777" w:rsidR="007F654F" w:rsidRPr="007F654F" w:rsidRDefault="007F654F" w:rsidP="007F654F">
            <w:pPr>
              <w:jc w:val="center"/>
              <w:rPr>
                <w:rFonts w:ascii="Arial" w:eastAsia="SourceSansPro-Regular" w:hAnsi="Arial" w:cs="Arial"/>
                <w:b/>
                <w:sz w:val="16"/>
                <w:szCs w:val="16"/>
              </w:rPr>
            </w:pPr>
          </w:p>
        </w:tc>
      </w:tr>
      <w:tr w:rsidR="007F654F" w:rsidRPr="007F654F" w14:paraId="6505F235" w14:textId="77777777" w:rsidTr="00EB471E">
        <w:trPr>
          <w:trHeight w:val="430"/>
        </w:trPr>
        <w:tc>
          <w:tcPr>
            <w:tcW w:w="1277" w:type="dxa"/>
            <w:vMerge/>
            <w:shd w:val="clear" w:color="auto" w:fill="F2F2F2" w:themeFill="background1" w:themeFillShade="F2"/>
            <w:vAlign w:val="center"/>
          </w:tcPr>
          <w:p w14:paraId="0CB71E68" w14:textId="77777777" w:rsidR="007F654F" w:rsidRPr="007F654F" w:rsidRDefault="007F654F" w:rsidP="007F654F">
            <w:pPr>
              <w:jc w:val="center"/>
              <w:rPr>
                <w:rFonts w:ascii="Arial" w:hAnsi="Arial" w:cs="Arial"/>
                <w:b/>
                <w:sz w:val="20"/>
                <w:szCs w:val="16"/>
              </w:rPr>
            </w:pPr>
          </w:p>
        </w:tc>
        <w:tc>
          <w:tcPr>
            <w:tcW w:w="3110" w:type="dxa"/>
            <w:vMerge/>
            <w:vAlign w:val="center"/>
          </w:tcPr>
          <w:p w14:paraId="68163F4A"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886ECF9" w14:textId="77777777" w:rsidR="007F654F" w:rsidRPr="007F654F" w:rsidRDefault="007F654F" w:rsidP="007F654F">
            <w:pPr>
              <w:jc w:val="center"/>
              <w:rPr>
                <w:rFonts w:ascii="Arial" w:hAnsi="Arial" w:cs="Arial"/>
                <w:b/>
                <w:sz w:val="16"/>
                <w:szCs w:val="16"/>
              </w:rPr>
            </w:pPr>
          </w:p>
        </w:tc>
        <w:tc>
          <w:tcPr>
            <w:tcW w:w="2551" w:type="dxa"/>
            <w:vMerge/>
            <w:vAlign w:val="center"/>
          </w:tcPr>
          <w:p w14:paraId="2B3DE64C"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00B8C349"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ALS.1.B.4.</w:t>
            </w:r>
          </w:p>
        </w:tc>
        <w:tc>
          <w:tcPr>
            <w:tcW w:w="3544" w:type="dxa"/>
          </w:tcPr>
          <w:p w14:paraId="4B287A8C"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y uso discursivo de los elementos lingüísticos en las lenguas: Implicación del emisor: deixis y modalización. Adecuación del registro a la situación. Mecanismos de cohesión. Coherencia en las formas verbales. Corrección lingüística, ortográfica y gramatical. Uso de diccionarios, manuales y correctores ortográficos. Los signos básicos de puntuación.</w:t>
            </w:r>
          </w:p>
        </w:tc>
        <w:tc>
          <w:tcPr>
            <w:tcW w:w="1701" w:type="dxa"/>
            <w:vMerge/>
            <w:vAlign w:val="center"/>
          </w:tcPr>
          <w:p w14:paraId="6AF21B15" w14:textId="77777777" w:rsidR="007F654F" w:rsidRPr="007F654F" w:rsidRDefault="007F654F" w:rsidP="007F654F">
            <w:pPr>
              <w:jc w:val="center"/>
              <w:rPr>
                <w:rFonts w:ascii="Arial" w:eastAsia="SourceSansPro-Regular" w:hAnsi="Arial" w:cs="Arial"/>
                <w:b/>
                <w:sz w:val="16"/>
                <w:szCs w:val="16"/>
              </w:rPr>
            </w:pPr>
          </w:p>
        </w:tc>
      </w:tr>
      <w:tr w:rsidR="007F654F" w:rsidRPr="007F654F" w14:paraId="11B70B89" w14:textId="77777777" w:rsidTr="00EB471E">
        <w:trPr>
          <w:trHeight w:val="462"/>
        </w:trPr>
        <w:tc>
          <w:tcPr>
            <w:tcW w:w="1277" w:type="dxa"/>
            <w:vMerge/>
            <w:shd w:val="clear" w:color="auto" w:fill="F2F2F2" w:themeFill="background1" w:themeFillShade="F2"/>
            <w:vAlign w:val="center"/>
          </w:tcPr>
          <w:p w14:paraId="3029C594" w14:textId="77777777" w:rsidR="007F654F" w:rsidRPr="007F654F" w:rsidRDefault="007F654F" w:rsidP="007F654F">
            <w:pPr>
              <w:jc w:val="center"/>
              <w:rPr>
                <w:rFonts w:ascii="Arial" w:hAnsi="Arial" w:cs="Arial"/>
                <w:b/>
                <w:sz w:val="20"/>
                <w:szCs w:val="16"/>
              </w:rPr>
            </w:pPr>
          </w:p>
        </w:tc>
        <w:tc>
          <w:tcPr>
            <w:tcW w:w="3110" w:type="dxa"/>
            <w:vMerge/>
            <w:vAlign w:val="center"/>
          </w:tcPr>
          <w:p w14:paraId="4D8D8EF0"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4AB174AA"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8.2.</w:t>
            </w:r>
          </w:p>
        </w:tc>
        <w:tc>
          <w:tcPr>
            <w:tcW w:w="2551" w:type="dxa"/>
            <w:vMerge w:val="restart"/>
            <w:vAlign w:val="center"/>
          </w:tcPr>
          <w:p w14:paraId="14D571A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Utilizar un metalenguaje específico, en lengua castellana y en lengua extranjera, para explicar la interrelación entre el propósito comunicativo y las elecciones lingüísticas en situaciones comunicativas cotidianas, consultando diccionarios, manuales y gramáticas.</w:t>
            </w:r>
          </w:p>
        </w:tc>
        <w:tc>
          <w:tcPr>
            <w:tcW w:w="1276" w:type="dxa"/>
            <w:shd w:val="clear" w:color="auto" w:fill="F2F2F2" w:themeFill="background1" w:themeFillShade="F2"/>
            <w:vAlign w:val="center"/>
          </w:tcPr>
          <w:p w14:paraId="5B76E47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ALS.1.D.1.</w:t>
            </w:r>
          </w:p>
        </w:tc>
        <w:tc>
          <w:tcPr>
            <w:tcW w:w="3544" w:type="dxa"/>
          </w:tcPr>
          <w:p w14:paraId="7B27BBA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Reconocimiento de la lengua como sistema y de sus unidades básicas según los diferentes niveles: el sonido y sistema de escritura, las palabras (forma y significado) y su organización en el discurso (orden de las palabras, componentes de las oraciones o conexiones entre los significados), a partir de la comparación entre la lengua castellana y la lengua extranjera.</w:t>
            </w:r>
          </w:p>
        </w:tc>
        <w:tc>
          <w:tcPr>
            <w:tcW w:w="1701" w:type="dxa"/>
            <w:vMerge/>
            <w:vAlign w:val="center"/>
          </w:tcPr>
          <w:p w14:paraId="3E565992" w14:textId="77777777" w:rsidR="007F654F" w:rsidRPr="007F654F" w:rsidRDefault="007F654F" w:rsidP="007F654F">
            <w:pPr>
              <w:jc w:val="center"/>
              <w:rPr>
                <w:rFonts w:ascii="Arial" w:eastAsia="SourceSansPro-Regular" w:hAnsi="Arial" w:cs="Arial"/>
                <w:b/>
                <w:sz w:val="16"/>
                <w:szCs w:val="16"/>
              </w:rPr>
            </w:pPr>
          </w:p>
        </w:tc>
      </w:tr>
      <w:tr w:rsidR="007F654F" w:rsidRPr="007F654F" w14:paraId="46BE88A7" w14:textId="77777777" w:rsidTr="00EB471E">
        <w:trPr>
          <w:trHeight w:val="461"/>
        </w:trPr>
        <w:tc>
          <w:tcPr>
            <w:tcW w:w="1277" w:type="dxa"/>
            <w:vMerge/>
            <w:shd w:val="clear" w:color="auto" w:fill="F2F2F2" w:themeFill="background1" w:themeFillShade="F2"/>
            <w:vAlign w:val="center"/>
          </w:tcPr>
          <w:p w14:paraId="364243E9" w14:textId="77777777" w:rsidR="007F654F" w:rsidRPr="007F654F" w:rsidRDefault="007F654F" w:rsidP="007F654F">
            <w:pPr>
              <w:jc w:val="center"/>
              <w:rPr>
                <w:rFonts w:ascii="Arial" w:hAnsi="Arial" w:cs="Arial"/>
                <w:b/>
                <w:sz w:val="20"/>
                <w:szCs w:val="16"/>
              </w:rPr>
            </w:pPr>
          </w:p>
        </w:tc>
        <w:tc>
          <w:tcPr>
            <w:tcW w:w="3110" w:type="dxa"/>
            <w:vMerge/>
            <w:vAlign w:val="center"/>
          </w:tcPr>
          <w:p w14:paraId="273423E1"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1651273D" w14:textId="77777777" w:rsidR="007F654F" w:rsidRPr="007F654F" w:rsidRDefault="007F654F" w:rsidP="007F654F">
            <w:pPr>
              <w:jc w:val="center"/>
              <w:rPr>
                <w:rFonts w:ascii="Arial" w:hAnsi="Arial" w:cs="Arial"/>
                <w:b/>
                <w:sz w:val="16"/>
                <w:szCs w:val="16"/>
              </w:rPr>
            </w:pPr>
          </w:p>
        </w:tc>
        <w:tc>
          <w:tcPr>
            <w:tcW w:w="2551" w:type="dxa"/>
            <w:vMerge/>
            <w:vAlign w:val="center"/>
          </w:tcPr>
          <w:p w14:paraId="425B00FD"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3841BBBC"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ALS.1.D.2.</w:t>
            </w:r>
          </w:p>
        </w:tc>
        <w:tc>
          <w:tcPr>
            <w:tcW w:w="3544" w:type="dxa"/>
          </w:tcPr>
          <w:p w14:paraId="4CCBDC42"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Aproximación a los cambios de significado de las palabras, sus relaciones semánticas y sus valores denotativos y connotativos. Procedimientos de adquisición y formación de palabras.</w:t>
            </w:r>
          </w:p>
        </w:tc>
        <w:tc>
          <w:tcPr>
            <w:tcW w:w="1701" w:type="dxa"/>
            <w:vMerge/>
            <w:vAlign w:val="center"/>
          </w:tcPr>
          <w:p w14:paraId="43CDBC53" w14:textId="77777777" w:rsidR="007F654F" w:rsidRPr="007F654F" w:rsidRDefault="007F654F" w:rsidP="007F654F">
            <w:pPr>
              <w:jc w:val="center"/>
              <w:rPr>
                <w:rFonts w:ascii="Arial" w:eastAsia="SourceSansPro-Regular" w:hAnsi="Arial" w:cs="Arial"/>
                <w:b/>
                <w:sz w:val="16"/>
                <w:szCs w:val="16"/>
              </w:rPr>
            </w:pPr>
          </w:p>
        </w:tc>
      </w:tr>
      <w:tr w:rsidR="007F654F" w:rsidRPr="007F654F" w14:paraId="349E1973" w14:textId="77777777" w:rsidTr="00EB471E">
        <w:trPr>
          <w:trHeight w:val="461"/>
        </w:trPr>
        <w:tc>
          <w:tcPr>
            <w:tcW w:w="1277" w:type="dxa"/>
            <w:vMerge/>
            <w:shd w:val="clear" w:color="auto" w:fill="F2F2F2" w:themeFill="background1" w:themeFillShade="F2"/>
            <w:vAlign w:val="center"/>
          </w:tcPr>
          <w:p w14:paraId="168D59F8" w14:textId="77777777" w:rsidR="007F654F" w:rsidRPr="007F654F" w:rsidRDefault="007F654F" w:rsidP="007F654F">
            <w:pPr>
              <w:jc w:val="center"/>
              <w:rPr>
                <w:rFonts w:ascii="Arial" w:hAnsi="Arial" w:cs="Arial"/>
                <w:b/>
                <w:sz w:val="20"/>
                <w:szCs w:val="16"/>
              </w:rPr>
            </w:pPr>
          </w:p>
        </w:tc>
        <w:tc>
          <w:tcPr>
            <w:tcW w:w="3110" w:type="dxa"/>
            <w:vMerge/>
            <w:vAlign w:val="center"/>
          </w:tcPr>
          <w:p w14:paraId="47C136C4"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5A5ED578" w14:textId="77777777" w:rsidR="007F654F" w:rsidRPr="007F654F" w:rsidRDefault="007F654F" w:rsidP="007F654F">
            <w:pPr>
              <w:jc w:val="center"/>
              <w:rPr>
                <w:rFonts w:ascii="Arial" w:hAnsi="Arial" w:cs="Arial"/>
                <w:b/>
                <w:sz w:val="16"/>
                <w:szCs w:val="16"/>
              </w:rPr>
            </w:pPr>
          </w:p>
        </w:tc>
        <w:tc>
          <w:tcPr>
            <w:tcW w:w="2551" w:type="dxa"/>
            <w:vMerge/>
            <w:vAlign w:val="center"/>
          </w:tcPr>
          <w:p w14:paraId="03303563"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6B7CD3C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ALS.1.D.3.</w:t>
            </w:r>
          </w:p>
        </w:tc>
        <w:tc>
          <w:tcPr>
            <w:tcW w:w="3544" w:type="dxa"/>
          </w:tcPr>
          <w:p w14:paraId="2ED67290" w14:textId="77777777" w:rsidR="007F654F" w:rsidRPr="007F654F" w:rsidRDefault="007F654F" w:rsidP="007F654F">
            <w:pPr>
              <w:autoSpaceDE w:val="0"/>
              <w:autoSpaceDN w:val="0"/>
              <w:adjustRightInd w:val="0"/>
              <w:jc w:val="both"/>
              <w:rPr>
                <w:rFonts w:ascii="Arial" w:eastAsia="SourceSansPro-Regular" w:hAnsi="Arial" w:cs="Arial"/>
                <w:sz w:val="16"/>
                <w:szCs w:val="16"/>
              </w:rPr>
            </w:pPr>
            <w:r w:rsidRPr="007F654F">
              <w:rPr>
                <w:rFonts w:ascii="Arial" w:eastAsia="SourceSansPro-Regular" w:hAnsi="Arial" w:cs="Arial"/>
                <w:sz w:val="16"/>
                <w:szCs w:val="16"/>
              </w:rPr>
              <w:t>Relación entre los esquemas semántico y sintáctico de la oración simple.</w:t>
            </w:r>
          </w:p>
        </w:tc>
        <w:tc>
          <w:tcPr>
            <w:tcW w:w="1701" w:type="dxa"/>
            <w:vMerge/>
            <w:vAlign w:val="center"/>
          </w:tcPr>
          <w:p w14:paraId="73F5B7EE" w14:textId="77777777" w:rsidR="007F654F" w:rsidRPr="007F654F" w:rsidRDefault="007F654F" w:rsidP="007F654F">
            <w:pPr>
              <w:jc w:val="center"/>
              <w:rPr>
                <w:rFonts w:ascii="Arial" w:eastAsia="SourceSansPro-Regular" w:hAnsi="Arial" w:cs="Arial"/>
                <w:b/>
                <w:sz w:val="16"/>
                <w:szCs w:val="16"/>
              </w:rPr>
            </w:pPr>
          </w:p>
        </w:tc>
      </w:tr>
      <w:tr w:rsidR="007F654F" w:rsidRPr="007F654F" w14:paraId="0E81FD56" w14:textId="77777777" w:rsidTr="00EB471E">
        <w:trPr>
          <w:trHeight w:val="461"/>
        </w:trPr>
        <w:tc>
          <w:tcPr>
            <w:tcW w:w="1277" w:type="dxa"/>
            <w:vMerge/>
            <w:shd w:val="clear" w:color="auto" w:fill="F2F2F2" w:themeFill="background1" w:themeFillShade="F2"/>
            <w:vAlign w:val="center"/>
          </w:tcPr>
          <w:p w14:paraId="30433183" w14:textId="77777777" w:rsidR="007F654F" w:rsidRPr="007F654F" w:rsidRDefault="007F654F" w:rsidP="007F654F">
            <w:pPr>
              <w:jc w:val="center"/>
              <w:rPr>
                <w:rFonts w:ascii="Arial" w:hAnsi="Arial" w:cs="Arial"/>
                <w:b/>
                <w:sz w:val="20"/>
                <w:szCs w:val="16"/>
              </w:rPr>
            </w:pPr>
          </w:p>
        </w:tc>
        <w:tc>
          <w:tcPr>
            <w:tcW w:w="3110" w:type="dxa"/>
            <w:vMerge/>
            <w:vAlign w:val="center"/>
          </w:tcPr>
          <w:p w14:paraId="1CCF352D"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5437B6DE" w14:textId="77777777" w:rsidR="007F654F" w:rsidRPr="007F654F" w:rsidRDefault="007F654F" w:rsidP="007F654F">
            <w:pPr>
              <w:jc w:val="center"/>
              <w:rPr>
                <w:rFonts w:ascii="Arial" w:hAnsi="Arial" w:cs="Arial"/>
                <w:b/>
                <w:sz w:val="16"/>
                <w:szCs w:val="16"/>
              </w:rPr>
            </w:pPr>
          </w:p>
        </w:tc>
        <w:tc>
          <w:tcPr>
            <w:tcW w:w="2551" w:type="dxa"/>
            <w:vMerge/>
            <w:vAlign w:val="center"/>
          </w:tcPr>
          <w:p w14:paraId="786F5356"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61DD11A3"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ALS.1.D.4.</w:t>
            </w:r>
          </w:p>
        </w:tc>
        <w:tc>
          <w:tcPr>
            <w:tcW w:w="3544" w:type="dxa"/>
            <w:vAlign w:val="center"/>
          </w:tcPr>
          <w:p w14:paraId="78FA7CBE"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Estrategias de uso progresivamente autónomo de diccionarios y manuales de gramática para obtener una terminología gramatical básica en lengua castellana y lengua extranjera.</w:t>
            </w:r>
          </w:p>
        </w:tc>
        <w:tc>
          <w:tcPr>
            <w:tcW w:w="1701" w:type="dxa"/>
            <w:vMerge/>
            <w:vAlign w:val="center"/>
          </w:tcPr>
          <w:p w14:paraId="3C907FC2" w14:textId="77777777" w:rsidR="007F654F" w:rsidRPr="007F654F" w:rsidRDefault="007F654F" w:rsidP="007F654F">
            <w:pPr>
              <w:jc w:val="center"/>
              <w:rPr>
                <w:rFonts w:ascii="Arial" w:eastAsia="SourceSansPro-Regular" w:hAnsi="Arial" w:cs="Arial"/>
                <w:b/>
                <w:sz w:val="16"/>
                <w:szCs w:val="16"/>
              </w:rPr>
            </w:pPr>
          </w:p>
        </w:tc>
      </w:tr>
      <w:tr w:rsidR="007F654F" w:rsidRPr="007F654F" w14:paraId="15D44EE4" w14:textId="77777777" w:rsidTr="00EB471E">
        <w:trPr>
          <w:trHeight w:val="550"/>
        </w:trPr>
        <w:tc>
          <w:tcPr>
            <w:tcW w:w="1277" w:type="dxa"/>
            <w:vMerge/>
            <w:shd w:val="clear" w:color="auto" w:fill="F2F2F2" w:themeFill="background1" w:themeFillShade="F2"/>
            <w:vAlign w:val="center"/>
          </w:tcPr>
          <w:p w14:paraId="2BE08723" w14:textId="77777777" w:rsidR="007F654F" w:rsidRPr="007F654F" w:rsidRDefault="007F654F" w:rsidP="007F654F">
            <w:pPr>
              <w:jc w:val="center"/>
              <w:rPr>
                <w:rFonts w:ascii="Arial" w:hAnsi="Arial" w:cs="Arial"/>
                <w:b/>
                <w:sz w:val="20"/>
                <w:szCs w:val="16"/>
              </w:rPr>
            </w:pPr>
          </w:p>
        </w:tc>
        <w:tc>
          <w:tcPr>
            <w:tcW w:w="3110" w:type="dxa"/>
            <w:vMerge/>
            <w:vAlign w:val="center"/>
          </w:tcPr>
          <w:p w14:paraId="5FAD1AB6"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shd w:val="clear" w:color="auto" w:fill="F2F2F2" w:themeFill="background1" w:themeFillShade="F2"/>
            <w:vAlign w:val="center"/>
          </w:tcPr>
          <w:p w14:paraId="0EE69F86"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8.3.</w:t>
            </w:r>
          </w:p>
        </w:tc>
        <w:tc>
          <w:tcPr>
            <w:tcW w:w="2551" w:type="dxa"/>
            <w:vAlign w:val="center"/>
          </w:tcPr>
          <w:p w14:paraId="40827E45"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 xml:space="preserve">Identificar y registrar los progresos y dificultades de aprendizaje, a nivel oral y escrito, en lengua castellana y en lengua extranjera, realizando actividades de autoevaluación y coevaluación como las propuestas en el Portfolio </w:t>
            </w:r>
            <w:r w:rsidRPr="007F654F">
              <w:rPr>
                <w:rFonts w:ascii="Arial" w:eastAsia="SourceSansPro-Regular" w:hAnsi="Arial" w:cs="Arial"/>
                <w:sz w:val="16"/>
                <w:szCs w:val="16"/>
              </w:rPr>
              <w:lastRenderedPageBreak/>
              <w:t>Europeo de las Lenguas (PLE), en un soporte analógico o digital.</w:t>
            </w:r>
          </w:p>
        </w:tc>
        <w:tc>
          <w:tcPr>
            <w:tcW w:w="1276" w:type="dxa"/>
            <w:shd w:val="clear" w:color="auto" w:fill="F2F2F2" w:themeFill="background1" w:themeFillShade="F2"/>
            <w:vAlign w:val="center"/>
          </w:tcPr>
          <w:p w14:paraId="6932E572"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lastRenderedPageBreak/>
              <w:t>ALS.1.D.4.</w:t>
            </w:r>
          </w:p>
        </w:tc>
        <w:tc>
          <w:tcPr>
            <w:tcW w:w="3544" w:type="dxa"/>
            <w:vAlign w:val="center"/>
          </w:tcPr>
          <w:p w14:paraId="60993216"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Estrategias de uso progresivamente autónomo de diccionarios y manuales de gramática para obtener una terminología gramatical básica en lengua castellana y lengua extranjera.</w:t>
            </w:r>
          </w:p>
        </w:tc>
        <w:tc>
          <w:tcPr>
            <w:tcW w:w="1701" w:type="dxa"/>
            <w:vMerge/>
            <w:vAlign w:val="center"/>
          </w:tcPr>
          <w:p w14:paraId="70235081" w14:textId="77777777" w:rsidR="007F654F" w:rsidRPr="007F654F" w:rsidRDefault="007F654F" w:rsidP="007F654F">
            <w:pPr>
              <w:jc w:val="center"/>
              <w:rPr>
                <w:rFonts w:ascii="Arial" w:eastAsia="SourceSansPro-Regular" w:hAnsi="Arial" w:cs="Arial"/>
                <w:b/>
                <w:sz w:val="16"/>
                <w:szCs w:val="16"/>
              </w:rPr>
            </w:pPr>
          </w:p>
        </w:tc>
      </w:tr>
      <w:tr w:rsidR="007F654F" w:rsidRPr="007F654F" w14:paraId="2F73A4E2" w14:textId="77777777" w:rsidTr="00EB471E">
        <w:trPr>
          <w:trHeight w:val="294"/>
        </w:trPr>
        <w:tc>
          <w:tcPr>
            <w:tcW w:w="1277" w:type="dxa"/>
            <w:vMerge w:val="restart"/>
            <w:shd w:val="clear" w:color="auto" w:fill="F2F2F2" w:themeFill="background1" w:themeFillShade="F2"/>
            <w:vAlign w:val="center"/>
          </w:tcPr>
          <w:p w14:paraId="0CE33535"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t>9</w:t>
            </w:r>
          </w:p>
        </w:tc>
        <w:tc>
          <w:tcPr>
            <w:tcW w:w="3110" w:type="dxa"/>
            <w:vMerge w:val="restart"/>
            <w:vAlign w:val="center"/>
          </w:tcPr>
          <w:p w14:paraId="037CE476"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Analizar la construcción de los sistemas democráticos y los principios constitucionales, para ponerlos en práctica en situaciones cotidianas de convivencia junto con estrategias de resolución de conflictos, de igualdad de derechos y de un uso no discriminatorio de las lenguas.</w:t>
            </w:r>
          </w:p>
        </w:tc>
        <w:tc>
          <w:tcPr>
            <w:tcW w:w="1426" w:type="dxa"/>
            <w:vMerge w:val="restart"/>
            <w:shd w:val="clear" w:color="auto" w:fill="F2F2F2" w:themeFill="background1" w:themeFillShade="F2"/>
            <w:vAlign w:val="center"/>
          </w:tcPr>
          <w:p w14:paraId="69552ACD"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9.1.</w:t>
            </w:r>
          </w:p>
        </w:tc>
        <w:tc>
          <w:tcPr>
            <w:tcW w:w="2551" w:type="dxa"/>
            <w:vMerge w:val="restart"/>
            <w:vAlign w:val="center"/>
          </w:tcPr>
          <w:p w14:paraId="0357F39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Identificar e interpretar los mecanismos que han regulado la convivencia y la vida en común a lo largo de la historia, destacando las actitudes pacíficas y tolerantes que favorecen la convivencia democrática.</w:t>
            </w:r>
          </w:p>
        </w:tc>
        <w:tc>
          <w:tcPr>
            <w:tcW w:w="1276" w:type="dxa"/>
            <w:shd w:val="clear" w:color="auto" w:fill="F2F2F2" w:themeFill="background1" w:themeFillShade="F2"/>
            <w:vAlign w:val="center"/>
          </w:tcPr>
          <w:p w14:paraId="60277CC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ALS.1.F.1.</w:t>
            </w:r>
          </w:p>
        </w:tc>
        <w:tc>
          <w:tcPr>
            <w:tcW w:w="3544" w:type="dxa"/>
          </w:tcPr>
          <w:p w14:paraId="65EBCC17"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Análisis multidisciplinar del origen del ser humano y del nacimiento de la sociedad. Grandes migraciones humanas y el nacimiento de las primeras culturas.</w:t>
            </w:r>
          </w:p>
        </w:tc>
        <w:tc>
          <w:tcPr>
            <w:tcW w:w="1701" w:type="dxa"/>
            <w:vMerge w:val="restart"/>
            <w:vAlign w:val="center"/>
          </w:tcPr>
          <w:p w14:paraId="220185B8" w14:textId="77777777" w:rsidR="007F654F" w:rsidRPr="007F654F" w:rsidRDefault="007F654F" w:rsidP="007F654F">
            <w:pPr>
              <w:jc w:val="center"/>
              <w:rPr>
                <w:b/>
                <w:sz w:val="16"/>
                <w:szCs w:val="16"/>
              </w:rPr>
            </w:pPr>
            <w:r w:rsidRPr="007F654F">
              <w:rPr>
                <w:rFonts w:ascii="Arial" w:eastAsia="SourceSansPro-Regular" w:hAnsi="Arial" w:cs="Arial"/>
                <w:b/>
                <w:sz w:val="16"/>
                <w:szCs w:val="16"/>
              </w:rPr>
              <w:t>CCL5, CC1, CC2, CCEC1.</w:t>
            </w:r>
          </w:p>
        </w:tc>
      </w:tr>
      <w:tr w:rsidR="007F654F" w:rsidRPr="007F654F" w14:paraId="06C92EF7" w14:textId="77777777" w:rsidTr="00EB471E">
        <w:trPr>
          <w:trHeight w:val="294"/>
        </w:trPr>
        <w:tc>
          <w:tcPr>
            <w:tcW w:w="1277" w:type="dxa"/>
            <w:vMerge/>
            <w:shd w:val="clear" w:color="auto" w:fill="F2F2F2" w:themeFill="background1" w:themeFillShade="F2"/>
            <w:vAlign w:val="center"/>
          </w:tcPr>
          <w:p w14:paraId="02893F0F" w14:textId="77777777" w:rsidR="007F654F" w:rsidRPr="007F654F" w:rsidRDefault="007F654F" w:rsidP="007F654F">
            <w:pPr>
              <w:jc w:val="center"/>
              <w:rPr>
                <w:rFonts w:ascii="Arial" w:hAnsi="Arial" w:cs="Arial"/>
                <w:b/>
                <w:sz w:val="20"/>
                <w:szCs w:val="16"/>
              </w:rPr>
            </w:pPr>
          </w:p>
        </w:tc>
        <w:tc>
          <w:tcPr>
            <w:tcW w:w="3110" w:type="dxa"/>
            <w:vMerge/>
            <w:vAlign w:val="center"/>
          </w:tcPr>
          <w:p w14:paraId="6644C477"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7731F4E7" w14:textId="77777777" w:rsidR="007F654F" w:rsidRPr="007F654F" w:rsidRDefault="007F654F" w:rsidP="007F654F">
            <w:pPr>
              <w:jc w:val="center"/>
              <w:rPr>
                <w:rFonts w:ascii="Arial" w:hAnsi="Arial" w:cs="Arial"/>
                <w:b/>
                <w:sz w:val="16"/>
                <w:szCs w:val="16"/>
              </w:rPr>
            </w:pPr>
          </w:p>
        </w:tc>
        <w:tc>
          <w:tcPr>
            <w:tcW w:w="2551" w:type="dxa"/>
            <w:vMerge/>
            <w:vAlign w:val="center"/>
          </w:tcPr>
          <w:p w14:paraId="528D336F"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0DFB0A5C"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ALS.1.F.2.</w:t>
            </w:r>
          </w:p>
        </w:tc>
        <w:tc>
          <w:tcPr>
            <w:tcW w:w="3544" w:type="dxa"/>
          </w:tcPr>
          <w:p w14:paraId="72C9278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Las fuentes históricas y arqueológicas como base para la construcción del conocimiento histórico. Objetos y artefactos como fuente para la historia. El significado de los archivos, bibliotecas y museos y del legado histórico y cultural como patrimonio colectivo.</w:t>
            </w:r>
          </w:p>
        </w:tc>
        <w:tc>
          <w:tcPr>
            <w:tcW w:w="1701" w:type="dxa"/>
            <w:vMerge/>
            <w:vAlign w:val="center"/>
          </w:tcPr>
          <w:p w14:paraId="29FDC05B" w14:textId="77777777" w:rsidR="007F654F" w:rsidRPr="007F654F" w:rsidRDefault="007F654F" w:rsidP="007F654F">
            <w:pPr>
              <w:jc w:val="center"/>
              <w:rPr>
                <w:rFonts w:ascii="Arial" w:eastAsia="SourceSansPro-Regular" w:hAnsi="Arial" w:cs="Arial"/>
                <w:b/>
                <w:sz w:val="16"/>
                <w:szCs w:val="16"/>
              </w:rPr>
            </w:pPr>
          </w:p>
        </w:tc>
      </w:tr>
      <w:tr w:rsidR="007F654F" w:rsidRPr="007F654F" w14:paraId="071FD77A" w14:textId="77777777" w:rsidTr="00EB471E">
        <w:trPr>
          <w:trHeight w:val="294"/>
        </w:trPr>
        <w:tc>
          <w:tcPr>
            <w:tcW w:w="1277" w:type="dxa"/>
            <w:vMerge/>
            <w:shd w:val="clear" w:color="auto" w:fill="F2F2F2" w:themeFill="background1" w:themeFillShade="F2"/>
            <w:vAlign w:val="center"/>
          </w:tcPr>
          <w:p w14:paraId="6F1B6D47" w14:textId="77777777" w:rsidR="007F654F" w:rsidRPr="007F654F" w:rsidRDefault="007F654F" w:rsidP="007F654F">
            <w:pPr>
              <w:jc w:val="center"/>
              <w:rPr>
                <w:rFonts w:ascii="Arial" w:hAnsi="Arial" w:cs="Arial"/>
                <w:b/>
                <w:sz w:val="20"/>
                <w:szCs w:val="16"/>
              </w:rPr>
            </w:pPr>
          </w:p>
        </w:tc>
        <w:tc>
          <w:tcPr>
            <w:tcW w:w="3110" w:type="dxa"/>
            <w:vMerge/>
            <w:vAlign w:val="center"/>
          </w:tcPr>
          <w:p w14:paraId="0A3C3BCD"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3CED674" w14:textId="77777777" w:rsidR="007F654F" w:rsidRPr="007F654F" w:rsidRDefault="007F654F" w:rsidP="007F654F">
            <w:pPr>
              <w:jc w:val="center"/>
              <w:rPr>
                <w:rFonts w:ascii="Arial" w:hAnsi="Arial" w:cs="Arial"/>
                <w:b/>
                <w:sz w:val="16"/>
                <w:szCs w:val="16"/>
              </w:rPr>
            </w:pPr>
          </w:p>
        </w:tc>
        <w:tc>
          <w:tcPr>
            <w:tcW w:w="2551" w:type="dxa"/>
            <w:vMerge/>
            <w:vAlign w:val="center"/>
          </w:tcPr>
          <w:p w14:paraId="7105F5B5"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0CB00B3B"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ALS.1.F.3.</w:t>
            </w:r>
          </w:p>
        </w:tc>
        <w:tc>
          <w:tcPr>
            <w:tcW w:w="3544" w:type="dxa"/>
          </w:tcPr>
          <w:p w14:paraId="58AB8E41"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Condicionantes geográficos e interpretaciones históricas del surgimiento de las civilizaciones. Las grandes rutas comerciales y las estrategias por el control de los recursos. El Mediterráneo como espacio geopolítico y de comunicación.</w:t>
            </w:r>
          </w:p>
        </w:tc>
        <w:tc>
          <w:tcPr>
            <w:tcW w:w="1701" w:type="dxa"/>
            <w:vMerge/>
            <w:vAlign w:val="center"/>
          </w:tcPr>
          <w:p w14:paraId="487D39D1" w14:textId="77777777" w:rsidR="007F654F" w:rsidRPr="007F654F" w:rsidRDefault="007F654F" w:rsidP="007F654F">
            <w:pPr>
              <w:jc w:val="center"/>
              <w:rPr>
                <w:rFonts w:ascii="Arial" w:eastAsia="SourceSansPro-Regular" w:hAnsi="Arial" w:cs="Arial"/>
                <w:b/>
                <w:sz w:val="16"/>
                <w:szCs w:val="16"/>
              </w:rPr>
            </w:pPr>
          </w:p>
        </w:tc>
      </w:tr>
      <w:tr w:rsidR="007F654F" w:rsidRPr="007F654F" w14:paraId="2A4773AB" w14:textId="77777777" w:rsidTr="00EB471E">
        <w:trPr>
          <w:trHeight w:val="294"/>
        </w:trPr>
        <w:tc>
          <w:tcPr>
            <w:tcW w:w="1277" w:type="dxa"/>
            <w:vMerge/>
            <w:shd w:val="clear" w:color="auto" w:fill="F2F2F2" w:themeFill="background1" w:themeFillShade="F2"/>
            <w:vAlign w:val="center"/>
          </w:tcPr>
          <w:p w14:paraId="6B9A20E9" w14:textId="77777777" w:rsidR="007F654F" w:rsidRPr="007F654F" w:rsidRDefault="007F654F" w:rsidP="007F654F">
            <w:pPr>
              <w:jc w:val="center"/>
              <w:rPr>
                <w:rFonts w:ascii="Arial" w:hAnsi="Arial" w:cs="Arial"/>
                <w:b/>
                <w:sz w:val="20"/>
                <w:szCs w:val="16"/>
              </w:rPr>
            </w:pPr>
          </w:p>
        </w:tc>
        <w:tc>
          <w:tcPr>
            <w:tcW w:w="3110" w:type="dxa"/>
            <w:vMerge/>
            <w:vAlign w:val="center"/>
          </w:tcPr>
          <w:p w14:paraId="12ED705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9FAE65C" w14:textId="77777777" w:rsidR="007F654F" w:rsidRPr="007F654F" w:rsidRDefault="007F654F" w:rsidP="007F654F">
            <w:pPr>
              <w:jc w:val="center"/>
              <w:rPr>
                <w:rFonts w:ascii="Arial" w:hAnsi="Arial" w:cs="Arial"/>
                <w:b/>
                <w:sz w:val="16"/>
                <w:szCs w:val="16"/>
              </w:rPr>
            </w:pPr>
          </w:p>
        </w:tc>
        <w:tc>
          <w:tcPr>
            <w:tcW w:w="2551" w:type="dxa"/>
            <w:vMerge/>
            <w:vAlign w:val="center"/>
          </w:tcPr>
          <w:p w14:paraId="696438D4"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44E4FBF3"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ALS.1.F.4.</w:t>
            </w:r>
          </w:p>
        </w:tc>
        <w:tc>
          <w:tcPr>
            <w:tcW w:w="3544" w:type="dxa"/>
          </w:tcPr>
          <w:p w14:paraId="1FA2787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La organización política del ser humano y las formulaciones estatales en el mundo Antiguo, Medieval y Moderno: democracias, repúblicas, imperios y reinos. Evolución de la teoría del poder.</w:t>
            </w:r>
          </w:p>
        </w:tc>
        <w:tc>
          <w:tcPr>
            <w:tcW w:w="1701" w:type="dxa"/>
            <w:vMerge/>
            <w:vAlign w:val="center"/>
          </w:tcPr>
          <w:p w14:paraId="36F32E64" w14:textId="77777777" w:rsidR="007F654F" w:rsidRPr="007F654F" w:rsidRDefault="007F654F" w:rsidP="007F654F">
            <w:pPr>
              <w:jc w:val="center"/>
              <w:rPr>
                <w:rFonts w:ascii="Arial" w:eastAsia="SourceSansPro-Regular" w:hAnsi="Arial" w:cs="Arial"/>
                <w:b/>
                <w:sz w:val="16"/>
                <w:szCs w:val="16"/>
              </w:rPr>
            </w:pPr>
          </w:p>
        </w:tc>
      </w:tr>
      <w:tr w:rsidR="007F654F" w:rsidRPr="007F654F" w14:paraId="3497AB94" w14:textId="77777777" w:rsidTr="00EB471E">
        <w:trPr>
          <w:trHeight w:val="294"/>
        </w:trPr>
        <w:tc>
          <w:tcPr>
            <w:tcW w:w="1277" w:type="dxa"/>
            <w:vMerge/>
            <w:shd w:val="clear" w:color="auto" w:fill="F2F2F2" w:themeFill="background1" w:themeFillShade="F2"/>
            <w:vAlign w:val="center"/>
          </w:tcPr>
          <w:p w14:paraId="122D2996" w14:textId="77777777" w:rsidR="007F654F" w:rsidRPr="007F654F" w:rsidRDefault="007F654F" w:rsidP="007F654F">
            <w:pPr>
              <w:jc w:val="center"/>
              <w:rPr>
                <w:rFonts w:ascii="Arial" w:hAnsi="Arial" w:cs="Arial"/>
                <w:b/>
                <w:sz w:val="20"/>
                <w:szCs w:val="16"/>
              </w:rPr>
            </w:pPr>
          </w:p>
        </w:tc>
        <w:tc>
          <w:tcPr>
            <w:tcW w:w="3110" w:type="dxa"/>
            <w:vMerge/>
            <w:vAlign w:val="center"/>
          </w:tcPr>
          <w:p w14:paraId="69A11763"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640B1E22" w14:textId="77777777" w:rsidR="007F654F" w:rsidRPr="007F654F" w:rsidRDefault="007F654F" w:rsidP="007F654F">
            <w:pPr>
              <w:jc w:val="center"/>
              <w:rPr>
                <w:rFonts w:ascii="Arial" w:hAnsi="Arial" w:cs="Arial"/>
                <w:b/>
                <w:sz w:val="16"/>
                <w:szCs w:val="16"/>
              </w:rPr>
            </w:pPr>
          </w:p>
        </w:tc>
        <w:tc>
          <w:tcPr>
            <w:tcW w:w="2551" w:type="dxa"/>
            <w:vMerge/>
            <w:vAlign w:val="center"/>
          </w:tcPr>
          <w:p w14:paraId="198FF125"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4222D668"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ALS.1.G.4.</w:t>
            </w:r>
          </w:p>
        </w:tc>
        <w:tc>
          <w:tcPr>
            <w:tcW w:w="3544" w:type="dxa"/>
          </w:tcPr>
          <w:p w14:paraId="4D8835F0" w14:textId="77777777" w:rsidR="007F654F" w:rsidRPr="007F654F" w:rsidRDefault="007F654F" w:rsidP="007F654F">
            <w:pPr>
              <w:autoSpaceDE w:val="0"/>
              <w:autoSpaceDN w:val="0"/>
              <w:adjustRightInd w:val="0"/>
              <w:jc w:val="both"/>
              <w:rPr>
                <w:rFonts w:ascii="Arial" w:eastAsia="SourceSansPro-Regular" w:hAnsi="Arial" w:cs="Arial"/>
                <w:sz w:val="16"/>
                <w:szCs w:val="16"/>
              </w:rPr>
            </w:pPr>
            <w:r w:rsidRPr="007F654F">
              <w:rPr>
                <w:rFonts w:ascii="Arial" w:eastAsia="SourceSansPro-Regular" w:hAnsi="Arial" w:cs="Arial"/>
                <w:sz w:val="16"/>
                <w:szCs w:val="16"/>
              </w:rPr>
              <w:t>Ciudadanía europea. Ideas y actitudes en el proyecto de construcción de una identidad común. La seguridad y la cooperación internacional.</w:t>
            </w:r>
          </w:p>
        </w:tc>
        <w:tc>
          <w:tcPr>
            <w:tcW w:w="1701" w:type="dxa"/>
            <w:vMerge/>
            <w:vAlign w:val="center"/>
          </w:tcPr>
          <w:p w14:paraId="7D8A1013" w14:textId="77777777" w:rsidR="007F654F" w:rsidRPr="007F654F" w:rsidRDefault="007F654F" w:rsidP="007F654F">
            <w:pPr>
              <w:jc w:val="center"/>
              <w:rPr>
                <w:rFonts w:ascii="Arial" w:eastAsia="SourceSansPro-Regular" w:hAnsi="Arial" w:cs="Arial"/>
                <w:b/>
                <w:sz w:val="16"/>
                <w:szCs w:val="16"/>
              </w:rPr>
            </w:pPr>
          </w:p>
        </w:tc>
      </w:tr>
      <w:tr w:rsidR="007F654F" w:rsidRPr="007F654F" w14:paraId="23480430" w14:textId="77777777" w:rsidTr="00EB471E">
        <w:trPr>
          <w:trHeight w:val="550"/>
        </w:trPr>
        <w:tc>
          <w:tcPr>
            <w:tcW w:w="1277" w:type="dxa"/>
            <w:vMerge/>
            <w:shd w:val="clear" w:color="auto" w:fill="F2F2F2" w:themeFill="background1" w:themeFillShade="F2"/>
            <w:vAlign w:val="center"/>
          </w:tcPr>
          <w:p w14:paraId="399E1E37" w14:textId="77777777" w:rsidR="007F654F" w:rsidRPr="007F654F" w:rsidRDefault="007F654F" w:rsidP="007F654F">
            <w:pPr>
              <w:jc w:val="center"/>
              <w:rPr>
                <w:rFonts w:ascii="Arial" w:hAnsi="Arial" w:cs="Arial"/>
                <w:b/>
                <w:sz w:val="20"/>
                <w:szCs w:val="16"/>
              </w:rPr>
            </w:pPr>
          </w:p>
        </w:tc>
        <w:tc>
          <w:tcPr>
            <w:tcW w:w="3110" w:type="dxa"/>
            <w:vMerge/>
            <w:vAlign w:val="center"/>
          </w:tcPr>
          <w:p w14:paraId="01F9E878"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6B57F7D1"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9.2.</w:t>
            </w:r>
          </w:p>
        </w:tc>
        <w:tc>
          <w:tcPr>
            <w:tcW w:w="2551" w:type="dxa"/>
            <w:vMerge w:val="restart"/>
            <w:vAlign w:val="center"/>
          </w:tcPr>
          <w:p w14:paraId="28CAFDEC"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sz w:val="16"/>
                <w:szCs w:val="16"/>
              </w:rPr>
              <w:t>Conocer e iniciar la aplicación de estrategias comunicativas variadas que ayuden a facilitar la comprensión, explicación y producción de mensajes que respeten los derechos humanos, la igualdad y un uso no discriminatorio de las lenguas, en el ámbito educativo.</w:t>
            </w:r>
          </w:p>
        </w:tc>
        <w:tc>
          <w:tcPr>
            <w:tcW w:w="1276" w:type="dxa"/>
            <w:shd w:val="clear" w:color="auto" w:fill="F2F2F2" w:themeFill="background1" w:themeFillShade="F2"/>
            <w:vAlign w:val="center"/>
          </w:tcPr>
          <w:p w14:paraId="0E7C0DFF"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ALS.1.G.1.</w:t>
            </w:r>
          </w:p>
        </w:tc>
        <w:tc>
          <w:tcPr>
            <w:tcW w:w="3544" w:type="dxa"/>
          </w:tcPr>
          <w:p w14:paraId="48319926"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Dignidad humana y derechos universales. Alteridad: respeto y aceptación «del otro». Comportamientos no discriminatorios y contrarios a cualquier actitud diferenciadora y segregadora. Igualdad de género. Manifestaciones y conductas no sexistas.</w:t>
            </w:r>
          </w:p>
        </w:tc>
        <w:tc>
          <w:tcPr>
            <w:tcW w:w="1701" w:type="dxa"/>
            <w:vMerge/>
            <w:vAlign w:val="center"/>
          </w:tcPr>
          <w:p w14:paraId="31CD1269" w14:textId="77777777" w:rsidR="007F654F" w:rsidRPr="007F654F" w:rsidRDefault="007F654F" w:rsidP="007F654F">
            <w:pPr>
              <w:jc w:val="center"/>
              <w:rPr>
                <w:rFonts w:ascii="Arial" w:eastAsia="SourceSansPro-Regular" w:hAnsi="Arial" w:cs="Arial"/>
                <w:b/>
                <w:sz w:val="16"/>
                <w:szCs w:val="16"/>
              </w:rPr>
            </w:pPr>
          </w:p>
        </w:tc>
      </w:tr>
      <w:tr w:rsidR="007F654F" w:rsidRPr="007F654F" w14:paraId="3BA4E4CE" w14:textId="77777777" w:rsidTr="00EB471E">
        <w:trPr>
          <w:trHeight w:val="550"/>
        </w:trPr>
        <w:tc>
          <w:tcPr>
            <w:tcW w:w="1277" w:type="dxa"/>
            <w:vMerge/>
            <w:shd w:val="clear" w:color="auto" w:fill="F2F2F2" w:themeFill="background1" w:themeFillShade="F2"/>
            <w:vAlign w:val="center"/>
          </w:tcPr>
          <w:p w14:paraId="1CD56833" w14:textId="77777777" w:rsidR="007F654F" w:rsidRPr="007F654F" w:rsidRDefault="007F654F" w:rsidP="007F654F">
            <w:pPr>
              <w:jc w:val="center"/>
              <w:rPr>
                <w:rFonts w:ascii="Arial" w:hAnsi="Arial" w:cs="Arial"/>
                <w:b/>
                <w:sz w:val="20"/>
                <w:szCs w:val="16"/>
              </w:rPr>
            </w:pPr>
          </w:p>
        </w:tc>
        <w:tc>
          <w:tcPr>
            <w:tcW w:w="3110" w:type="dxa"/>
            <w:vMerge/>
            <w:vAlign w:val="center"/>
          </w:tcPr>
          <w:p w14:paraId="420B404C"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4AE804C" w14:textId="77777777" w:rsidR="007F654F" w:rsidRPr="007F654F" w:rsidRDefault="007F654F" w:rsidP="007F654F">
            <w:pPr>
              <w:jc w:val="center"/>
              <w:rPr>
                <w:rFonts w:ascii="Arial" w:hAnsi="Arial" w:cs="Arial"/>
                <w:b/>
                <w:sz w:val="16"/>
                <w:szCs w:val="16"/>
              </w:rPr>
            </w:pPr>
          </w:p>
        </w:tc>
        <w:tc>
          <w:tcPr>
            <w:tcW w:w="2551" w:type="dxa"/>
            <w:vMerge/>
            <w:vAlign w:val="center"/>
          </w:tcPr>
          <w:p w14:paraId="757CB188"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4BB3AB03"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ALS.1.G.2.</w:t>
            </w:r>
          </w:p>
        </w:tc>
        <w:tc>
          <w:tcPr>
            <w:tcW w:w="3544" w:type="dxa"/>
          </w:tcPr>
          <w:p w14:paraId="46B46EA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Convivencia cívica y cultura democrática. Incorporación e implicación en la sociedad civil en procesos democráticos. Participación en proyectos comunitarios. Solidaridad, empatía y acciones de apoyo a colectivos en situaciones de pobreza, vulnerabilidad y exclusión social. Líneas de acción para un reparto justo.</w:t>
            </w:r>
          </w:p>
        </w:tc>
        <w:tc>
          <w:tcPr>
            <w:tcW w:w="1701" w:type="dxa"/>
            <w:vMerge/>
            <w:vAlign w:val="center"/>
          </w:tcPr>
          <w:p w14:paraId="1304D67B" w14:textId="77777777" w:rsidR="007F654F" w:rsidRPr="007F654F" w:rsidRDefault="007F654F" w:rsidP="007F654F">
            <w:pPr>
              <w:jc w:val="center"/>
              <w:rPr>
                <w:rFonts w:ascii="Arial" w:eastAsia="SourceSansPro-Regular" w:hAnsi="Arial" w:cs="Arial"/>
                <w:b/>
                <w:sz w:val="16"/>
                <w:szCs w:val="16"/>
              </w:rPr>
            </w:pPr>
          </w:p>
        </w:tc>
      </w:tr>
      <w:tr w:rsidR="007F654F" w:rsidRPr="007F654F" w14:paraId="59A1DD8B" w14:textId="77777777" w:rsidTr="00EB471E">
        <w:trPr>
          <w:trHeight w:val="550"/>
        </w:trPr>
        <w:tc>
          <w:tcPr>
            <w:tcW w:w="1277" w:type="dxa"/>
            <w:vMerge/>
            <w:shd w:val="clear" w:color="auto" w:fill="F2F2F2" w:themeFill="background1" w:themeFillShade="F2"/>
            <w:vAlign w:val="center"/>
          </w:tcPr>
          <w:p w14:paraId="3FEA8E8C" w14:textId="77777777" w:rsidR="007F654F" w:rsidRPr="007F654F" w:rsidRDefault="007F654F" w:rsidP="007F654F">
            <w:pPr>
              <w:jc w:val="center"/>
              <w:rPr>
                <w:rFonts w:ascii="Arial" w:hAnsi="Arial" w:cs="Arial"/>
                <w:b/>
                <w:sz w:val="20"/>
                <w:szCs w:val="16"/>
              </w:rPr>
            </w:pPr>
          </w:p>
        </w:tc>
        <w:tc>
          <w:tcPr>
            <w:tcW w:w="3110" w:type="dxa"/>
            <w:vMerge/>
            <w:vAlign w:val="center"/>
          </w:tcPr>
          <w:p w14:paraId="246B774A"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9CC10F9" w14:textId="77777777" w:rsidR="007F654F" w:rsidRPr="007F654F" w:rsidRDefault="007F654F" w:rsidP="007F654F">
            <w:pPr>
              <w:jc w:val="center"/>
              <w:rPr>
                <w:rFonts w:ascii="Arial" w:hAnsi="Arial" w:cs="Arial"/>
                <w:b/>
                <w:sz w:val="16"/>
                <w:szCs w:val="16"/>
              </w:rPr>
            </w:pPr>
          </w:p>
        </w:tc>
        <w:tc>
          <w:tcPr>
            <w:tcW w:w="2551" w:type="dxa"/>
            <w:vMerge/>
            <w:vAlign w:val="center"/>
          </w:tcPr>
          <w:p w14:paraId="34B3F80D" w14:textId="77777777" w:rsidR="007F654F" w:rsidRPr="007F654F" w:rsidRDefault="007F654F" w:rsidP="007F654F">
            <w:pPr>
              <w:autoSpaceDE w:val="0"/>
              <w:autoSpaceDN w:val="0"/>
              <w:adjustRightInd w:val="0"/>
              <w:rPr>
                <w:rFonts w:ascii="Arial" w:eastAsia="SourceSansPro-Regular" w:hAnsi="Arial" w:cs="Arial"/>
                <w:sz w:val="16"/>
                <w:szCs w:val="16"/>
              </w:rPr>
            </w:pPr>
          </w:p>
        </w:tc>
        <w:tc>
          <w:tcPr>
            <w:tcW w:w="1276" w:type="dxa"/>
            <w:shd w:val="clear" w:color="auto" w:fill="F2F2F2" w:themeFill="background1" w:themeFillShade="F2"/>
            <w:vAlign w:val="center"/>
          </w:tcPr>
          <w:p w14:paraId="773FCB28"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ALS.1.G.3.</w:t>
            </w:r>
          </w:p>
        </w:tc>
        <w:tc>
          <w:tcPr>
            <w:tcW w:w="3544" w:type="dxa"/>
          </w:tcPr>
          <w:p w14:paraId="6561C5D3"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Identificación y gestión de las emociones y su repercusión en comportamientos individuales y colectivos. Ciclos vitales, uso del tiempo libre y hábitos de consumo: diferencias y cambios en las formas de vida en sociedades actuales y del pasado. Seguridad vial y movilidad sostenible.</w:t>
            </w:r>
          </w:p>
        </w:tc>
        <w:tc>
          <w:tcPr>
            <w:tcW w:w="1701" w:type="dxa"/>
            <w:vMerge/>
            <w:vAlign w:val="center"/>
          </w:tcPr>
          <w:p w14:paraId="72EF1913" w14:textId="77777777" w:rsidR="007F654F" w:rsidRPr="007F654F" w:rsidRDefault="007F654F" w:rsidP="007F654F">
            <w:pPr>
              <w:jc w:val="center"/>
              <w:rPr>
                <w:rFonts w:ascii="Arial" w:eastAsia="SourceSansPro-Regular" w:hAnsi="Arial" w:cs="Arial"/>
                <w:b/>
                <w:sz w:val="16"/>
                <w:szCs w:val="16"/>
              </w:rPr>
            </w:pPr>
          </w:p>
        </w:tc>
      </w:tr>
      <w:tr w:rsidR="007F654F" w:rsidRPr="007F654F" w14:paraId="08184F6E" w14:textId="77777777" w:rsidTr="00EB471E">
        <w:trPr>
          <w:trHeight w:val="380"/>
        </w:trPr>
        <w:tc>
          <w:tcPr>
            <w:tcW w:w="1277" w:type="dxa"/>
            <w:vMerge w:val="restart"/>
            <w:shd w:val="clear" w:color="auto" w:fill="F2F2F2" w:themeFill="background1" w:themeFillShade="F2"/>
            <w:vAlign w:val="center"/>
          </w:tcPr>
          <w:p w14:paraId="31BD1036" w14:textId="77777777" w:rsidR="007F654F" w:rsidRPr="007F654F" w:rsidRDefault="007F654F" w:rsidP="007F654F">
            <w:pPr>
              <w:jc w:val="center"/>
              <w:rPr>
                <w:rFonts w:ascii="Arial" w:hAnsi="Arial" w:cs="Arial"/>
                <w:b/>
                <w:sz w:val="20"/>
                <w:szCs w:val="16"/>
              </w:rPr>
            </w:pPr>
            <w:r w:rsidRPr="007F654F">
              <w:rPr>
                <w:rFonts w:ascii="Arial" w:hAnsi="Arial" w:cs="Arial"/>
                <w:b/>
                <w:sz w:val="20"/>
                <w:szCs w:val="16"/>
              </w:rPr>
              <w:lastRenderedPageBreak/>
              <w:t>10</w:t>
            </w:r>
          </w:p>
        </w:tc>
        <w:tc>
          <w:tcPr>
            <w:tcW w:w="3110" w:type="dxa"/>
            <w:vMerge w:val="restart"/>
            <w:vAlign w:val="center"/>
          </w:tcPr>
          <w:p w14:paraId="3D23C4FA" w14:textId="77777777" w:rsidR="007F654F" w:rsidRPr="007F654F" w:rsidRDefault="007F654F" w:rsidP="007F654F">
            <w:pPr>
              <w:autoSpaceDE w:val="0"/>
              <w:autoSpaceDN w:val="0"/>
              <w:adjustRightInd w:val="0"/>
              <w:rPr>
                <w:rFonts w:ascii="Arial" w:eastAsia="SourceSansPro-Regular" w:hAnsi="Arial" w:cs="Arial"/>
                <w:i/>
                <w:sz w:val="16"/>
                <w:szCs w:val="16"/>
              </w:rPr>
            </w:pPr>
            <w:r w:rsidRPr="007F654F">
              <w:rPr>
                <w:rFonts w:ascii="Arial" w:eastAsia="SourceSansPro-Regular" w:hAnsi="Arial" w:cs="Arial"/>
                <w:i/>
                <w:sz w:val="16"/>
                <w:szCs w:val="16"/>
              </w:rPr>
              <w:t>Identificar y analizar de forma crítica los elementos del paisaje y su articulación en sistemas complejos, incluyendo los ciclos demográficos, así como su evolución, para promover alternativas saludables, sostenibles, enriquecedoras y respetuosas con la dignidad humana y el compromiso con la sociedad y el entorno.</w:t>
            </w:r>
          </w:p>
        </w:tc>
        <w:tc>
          <w:tcPr>
            <w:tcW w:w="1426" w:type="dxa"/>
            <w:vMerge w:val="restart"/>
            <w:shd w:val="clear" w:color="auto" w:fill="F2F2F2" w:themeFill="background1" w:themeFillShade="F2"/>
            <w:vAlign w:val="center"/>
          </w:tcPr>
          <w:p w14:paraId="2048911A"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10.1.</w:t>
            </w:r>
          </w:p>
        </w:tc>
        <w:tc>
          <w:tcPr>
            <w:tcW w:w="2551" w:type="dxa"/>
            <w:vMerge w:val="restart"/>
            <w:vAlign w:val="center"/>
          </w:tcPr>
          <w:p w14:paraId="1AF3439A"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Identificar y analizar el entorno desde una perspectiva sistémica e integradora, a través del concepto de paisaje y sus elementos, y de la evolución de los ciclos demográficos.</w:t>
            </w:r>
          </w:p>
        </w:tc>
        <w:tc>
          <w:tcPr>
            <w:tcW w:w="1276" w:type="dxa"/>
            <w:shd w:val="clear" w:color="auto" w:fill="F2F2F2" w:themeFill="background1" w:themeFillShade="F2"/>
            <w:vAlign w:val="center"/>
          </w:tcPr>
          <w:p w14:paraId="0175246B"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ALS.1.E.1.</w:t>
            </w:r>
          </w:p>
        </w:tc>
        <w:tc>
          <w:tcPr>
            <w:tcW w:w="3544" w:type="dxa"/>
          </w:tcPr>
          <w:p w14:paraId="0602DC9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Ubicación espacial: representación del espacio, orientación y escalas. Utilización de recursos digitales e interpretación y elaboración de mapas, esquemas, imágenes y representaciones gráficas. Tecnologías de la Información Geográfica (TIG).</w:t>
            </w:r>
          </w:p>
        </w:tc>
        <w:tc>
          <w:tcPr>
            <w:tcW w:w="1701" w:type="dxa"/>
            <w:vMerge w:val="restart"/>
            <w:vAlign w:val="center"/>
          </w:tcPr>
          <w:p w14:paraId="36D442ED" w14:textId="77777777" w:rsidR="007F654F" w:rsidRPr="007F654F" w:rsidRDefault="007F654F" w:rsidP="007F654F">
            <w:pPr>
              <w:jc w:val="center"/>
              <w:rPr>
                <w:b/>
                <w:sz w:val="16"/>
                <w:szCs w:val="16"/>
              </w:rPr>
            </w:pPr>
            <w:r w:rsidRPr="007F654F">
              <w:rPr>
                <w:rFonts w:ascii="Arial" w:eastAsia="SourceSansPro-Regular" w:hAnsi="Arial" w:cs="Arial"/>
                <w:b/>
                <w:sz w:val="16"/>
                <w:szCs w:val="16"/>
              </w:rPr>
              <w:t>CPSAA2, CC1, CC2, CC3, CC4, CE1.</w:t>
            </w:r>
          </w:p>
        </w:tc>
      </w:tr>
      <w:tr w:rsidR="007F654F" w:rsidRPr="007F654F" w14:paraId="42BBC7FC" w14:textId="77777777" w:rsidTr="00EB471E">
        <w:trPr>
          <w:trHeight w:val="380"/>
        </w:trPr>
        <w:tc>
          <w:tcPr>
            <w:tcW w:w="1277" w:type="dxa"/>
            <w:vMerge/>
            <w:shd w:val="clear" w:color="auto" w:fill="F2F2F2" w:themeFill="background1" w:themeFillShade="F2"/>
            <w:vAlign w:val="center"/>
          </w:tcPr>
          <w:p w14:paraId="27ABF492" w14:textId="77777777" w:rsidR="007F654F" w:rsidRPr="007F654F" w:rsidRDefault="007F654F" w:rsidP="007F654F">
            <w:pPr>
              <w:jc w:val="center"/>
              <w:rPr>
                <w:rFonts w:ascii="Arial" w:hAnsi="Arial" w:cs="Arial"/>
                <w:b/>
                <w:sz w:val="16"/>
                <w:szCs w:val="16"/>
              </w:rPr>
            </w:pPr>
          </w:p>
        </w:tc>
        <w:tc>
          <w:tcPr>
            <w:tcW w:w="3110" w:type="dxa"/>
            <w:vMerge/>
            <w:vAlign w:val="center"/>
          </w:tcPr>
          <w:p w14:paraId="0AD25511"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4216205A" w14:textId="77777777" w:rsidR="007F654F" w:rsidRPr="007F654F" w:rsidRDefault="007F654F" w:rsidP="007F654F">
            <w:pPr>
              <w:jc w:val="center"/>
              <w:rPr>
                <w:rFonts w:ascii="Arial" w:hAnsi="Arial" w:cs="Arial"/>
                <w:b/>
                <w:sz w:val="16"/>
                <w:szCs w:val="16"/>
              </w:rPr>
            </w:pPr>
          </w:p>
        </w:tc>
        <w:tc>
          <w:tcPr>
            <w:tcW w:w="2551" w:type="dxa"/>
            <w:vMerge/>
            <w:vAlign w:val="center"/>
          </w:tcPr>
          <w:p w14:paraId="65E3F8DB"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75CED36E"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ALS.1.E.3.</w:t>
            </w:r>
          </w:p>
        </w:tc>
        <w:tc>
          <w:tcPr>
            <w:tcW w:w="3544" w:type="dxa"/>
          </w:tcPr>
          <w:p w14:paraId="1A92160E" w14:textId="77777777" w:rsidR="007F654F" w:rsidRPr="007F654F" w:rsidRDefault="007F654F" w:rsidP="007F654F">
            <w:pPr>
              <w:autoSpaceDE w:val="0"/>
              <w:autoSpaceDN w:val="0"/>
              <w:adjustRightInd w:val="0"/>
              <w:jc w:val="both"/>
              <w:rPr>
                <w:rFonts w:ascii="Arial" w:eastAsia="SourceSansPro-Regular" w:hAnsi="Arial" w:cs="Arial"/>
                <w:b/>
                <w:sz w:val="16"/>
                <w:szCs w:val="16"/>
              </w:rPr>
            </w:pPr>
            <w:r w:rsidRPr="007F654F">
              <w:rPr>
                <w:rFonts w:ascii="Arial" w:eastAsia="SourceSansPro-Regular" w:hAnsi="Arial" w:cs="Arial"/>
                <w:sz w:val="16"/>
                <w:szCs w:val="16"/>
              </w:rPr>
              <w:t>Tecnologías de la información. Manejo y utilización de dispositivos, aplicaciones informáticas y plataformas digitales. Búsqueda, tratamiento de la información y elaboración de conocimiento. Uso seguro de las redes de comunicación.</w:t>
            </w:r>
          </w:p>
        </w:tc>
        <w:tc>
          <w:tcPr>
            <w:tcW w:w="1701" w:type="dxa"/>
            <w:vMerge/>
            <w:vAlign w:val="center"/>
          </w:tcPr>
          <w:p w14:paraId="7164CA8F" w14:textId="77777777" w:rsidR="007F654F" w:rsidRPr="007F654F" w:rsidRDefault="007F654F" w:rsidP="007F654F">
            <w:pPr>
              <w:jc w:val="center"/>
              <w:rPr>
                <w:rFonts w:ascii="Arial" w:eastAsia="SourceSansPro-Regular" w:hAnsi="Arial" w:cs="Arial"/>
                <w:b/>
                <w:sz w:val="16"/>
                <w:szCs w:val="16"/>
              </w:rPr>
            </w:pPr>
          </w:p>
        </w:tc>
      </w:tr>
      <w:tr w:rsidR="007F654F" w:rsidRPr="007F654F" w14:paraId="24263DC5" w14:textId="77777777" w:rsidTr="00EB471E">
        <w:trPr>
          <w:trHeight w:val="380"/>
        </w:trPr>
        <w:tc>
          <w:tcPr>
            <w:tcW w:w="1277" w:type="dxa"/>
            <w:vMerge/>
            <w:shd w:val="clear" w:color="auto" w:fill="F2F2F2" w:themeFill="background1" w:themeFillShade="F2"/>
            <w:vAlign w:val="center"/>
          </w:tcPr>
          <w:p w14:paraId="38F3E816" w14:textId="77777777" w:rsidR="007F654F" w:rsidRPr="007F654F" w:rsidRDefault="007F654F" w:rsidP="007F654F">
            <w:pPr>
              <w:jc w:val="center"/>
              <w:rPr>
                <w:rFonts w:ascii="Arial" w:hAnsi="Arial" w:cs="Arial"/>
                <w:b/>
                <w:sz w:val="16"/>
                <w:szCs w:val="16"/>
              </w:rPr>
            </w:pPr>
          </w:p>
        </w:tc>
        <w:tc>
          <w:tcPr>
            <w:tcW w:w="3110" w:type="dxa"/>
            <w:vMerge/>
            <w:vAlign w:val="center"/>
          </w:tcPr>
          <w:p w14:paraId="001B7029"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37AA720B" w14:textId="77777777" w:rsidR="007F654F" w:rsidRPr="007F654F" w:rsidRDefault="007F654F" w:rsidP="007F654F">
            <w:pPr>
              <w:jc w:val="center"/>
              <w:rPr>
                <w:rFonts w:ascii="Arial" w:hAnsi="Arial" w:cs="Arial"/>
                <w:b/>
                <w:sz w:val="16"/>
                <w:szCs w:val="16"/>
              </w:rPr>
            </w:pPr>
          </w:p>
        </w:tc>
        <w:tc>
          <w:tcPr>
            <w:tcW w:w="2551" w:type="dxa"/>
            <w:vMerge/>
            <w:vAlign w:val="center"/>
          </w:tcPr>
          <w:p w14:paraId="20E5DCBA"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2D518D6F"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ALS.1.F.5.</w:t>
            </w:r>
          </w:p>
        </w:tc>
        <w:tc>
          <w:tcPr>
            <w:tcW w:w="3544" w:type="dxa"/>
          </w:tcPr>
          <w:p w14:paraId="2CABA834"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Interpretación del territorio y del paisaje. La ciudad y el mundo rural a lo largo de la historia: polis, urbes, ciudades, villas y aldeas. La huella humana y la protección del patrimonio ambiental, histórico, artístico y cultural.</w:t>
            </w:r>
          </w:p>
        </w:tc>
        <w:tc>
          <w:tcPr>
            <w:tcW w:w="1701" w:type="dxa"/>
            <w:vMerge/>
            <w:vAlign w:val="center"/>
          </w:tcPr>
          <w:p w14:paraId="5060944D" w14:textId="77777777" w:rsidR="007F654F" w:rsidRPr="007F654F" w:rsidRDefault="007F654F" w:rsidP="007F654F">
            <w:pPr>
              <w:jc w:val="center"/>
              <w:rPr>
                <w:rFonts w:ascii="Arial" w:eastAsia="SourceSansPro-Regular" w:hAnsi="Arial" w:cs="Arial"/>
                <w:b/>
                <w:sz w:val="16"/>
                <w:szCs w:val="16"/>
              </w:rPr>
            </w:pPr>
          </w:p>
        </w:tc>
      </w:tr>
      <w:tr w:rsidR="007F654F" w:rsidRPr="007F654F" w14:paraId="338ABAE5" w14:textId="77777777" w:rsidTr="00EB471E">
        <w:trPr>
          <w:trHeight w:val="324"/>
        </w:trPr>
        <w:tc>
          <w:tcPr>
            <w:tcW w:w="1277" w:type="dxa"/>
            <w:vMerge/>
            <w:shd w:val="clear" w:color="auto" w:fill="F2F2F2" w:themeFill="background1" w:themeFillShade="F2"/>
            <w:vAlign w:val="center"/>
          </w:tcPr>
          <w:p w14:paraId="6A1C6257" w14:textId="77777777" w:rsidR="007F654F" w:rsidRPr="007F654F" w:rsidRDefault="007F654F" w:rsidP="007F654F">
            <w:pPr>
              <w:rPr>
                <w:rFonts w:ascii="Arial" w:hAnsi="Arial" w:cs="Arial"/>
                <w:b/>
                <w:sz w:val="16"/>
                <w:szCs w:val="16"/>
              </w:rPr>
            </w:pPr>
          </w:p>
        </w:tc>
        <w:tc>
          <w:tcPr>
            <w:tcW w:w="3110" w:type="dxa"/>
            <w:vMerge/>
            <w:vAlign w:val="center"/>
          </w:tcPr>
          <w:p w14:paraId="5DF59126"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val="restart"/>
            <w:shd w:val="clear" w:color="auto" w:fill="F2F2F2" w:themeFill="background1" w:themeFillShade="F2"/>
            <w:vAlign w:val="center"/>
          </w:tcPr>
          <w:p w14:paraId="30CE4E13" w14:textId="77777777" w:rsidR="007F654F" w:rsidRPr="007F654F" w:rsidRDefault="007F654F" w:rsidP="007F654F">
            <w:pPr>
              <w:jc w:val="center"/>
              <w:rPr>
                <w:rFonts w:ascii="Arial" w:hAnsi="Arial" w:cs="Arial"/>
                <w:b/>
                <w:sz w:val="16"/>
                <w:szCs w:val="16"/>
              </w:rPr>
            </w:pPr>
            <w:r w:rsidRPr="007F654F">
              <w:rPr>
                <w:rFonts w:ascii="Arial" w:hAnsi="Arial" w:cs="Arial"/>
                <w:b/>
                <w:sz w:val="16"/>
                <w:szCs w:val="16"/>
              </w:rPr>
              <w:t>10.2.</w:t>
            </w:r>
          </w:p>
        </w:tc>
        <w:tc>
          <w:tcPr>
            <w:tcW w:w="2551" w:type="dxa"/>
            <w:vMerge w:val="restart"/>
            <w:vAlign w:val="center"/>
          </w:tcPr>
          <w:p w14:paraId="7595FEA0"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Conocer y promover actitudes de defensa, protección, conservación y mejora del entorno, fomentando alternativas saludables, sostenibles, enriquecedoras y respetuosas.</w:t>
            </w:r>
          </w:p>
        </w:tc>
        <w:tc>
          <w:tcPr>
            <w:tcW w:w="1276" w:type="dxa"/>
            <w:shd w:val="clear" w:color="auto" w:fill="F2F2F2" w:themeFill="background1" w:themeFillShade="F2"/>
            <w:vAlign w:val="center"/>
          </w:tcPr>
          <w:p w14:paraId="16562428"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ALS.1.E.2.</w:t>
            </w:r>
          </w:p>
        </w:tc>
        <w:tc>
          <w:tcPr>
            <w:tcW w:w="3544" w:type="dxa"/>
          </w:tcPr>
          <w:p w14:paraId="01B5D8E5"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Emergencia climática: impacto y soluciones. Biodiversidad. Dinámicas y amenazas de los ecosistemas planetarios. Características generales del medio físico andaluz, español, europeo y mundial. La influencia humana en la alteración de los ecosistemas en el pasado y la actualidad. Conservación y mejora del entorno local y global.</w:t>
            </w:r>
          </w:p>
        </w:tc>
        <w:tc>
          <w:tcPr>
            <w:tcW w:w="1701" w:type="dxa"/>
            <w:vMerge/>
          </w:tcPr>
          <w:p w14:paraId="384E6BCF" w14:textId="77777777" w:rsidR="007F654F" w:rsidRPr="007F654F" w:rsidRDefault="007F654F" w:rsidP="007F654F">
            <w:pPr>
              <w:rPr>
                <w:rFonts w:ascii="Arial" w:eastAsia="SourceSansPro-Regular" w:hAnsi="Arial" w:cs="Arial"/>
                <w:b/>
              </w:rPr>
            </w:pPr>
          </w:p>
        </w:tc>
      </w:tr>
      <w:tr w:rsidR="007F654F" w:rsidRPr="007F654F" w14:paraId="4579EA69" w14:textId="77777777" w:rsidTr="00EB471E">
        <w:trPr>
          <w:trHeight w:val="322"/>
        </w:trPr>
        <w:tc>
          <w:tcPr>
            <w:tcW w:w="1277" w:type="dxa"/>
            <w:vMerge/>
            <w:shd w:val="clear" w:color="auto" w:fill="F2F2F2" w:themeFill="background1" w:themeFillShade="F2"/>
            <w:vAlign w:val="center"/>
          </w:tcPr>
          <w:p w14:paraId="6C30B3BD" w14:textId="77777777" w:rsidR="007F654F" w:rsidRPr="007F654F" w:rsidRDefault="007F654F" w:rsidP="007F654F">
            <w:pPr>
              <w:rPr>
                <w:rFonts w:ascii="Arial" w:hAnsi="Arial" w:cs="Arial"/>
                <w:b/>
                <w:sz w:val="16"/>
                <w:szCs w:val="16"/>
              </w:rPr>
            </w:pPr>
          </w:p>
        </w:tc>
        <w:tc>
          <w:tcPr>
            <w:tcW w:w="3110" w:type="dxa"/>
            <w:vMerge/>
            <w:vAlign w:val="center"/>
          </w:tcPr>
          <w:p w14:paraId="236C3D9E"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0A8495DE" w14:textId="77777777" w:rsidR="007F654F" w:rsidRPr="007F654F" w:rsidRDefault="007F654F" w:rsidP="007F654F">
            <w:pPr>
              <w:jc w:val="center"/>
              <w:rPr>
                <w:rFonts w:ascii="Arial" w:hAnsi="Arial" w:cs="Arial"/>
                <w:b/>
                <w:sz w:val="16"/>
                <w:szCs w:val="16"/>
              </w:rPr>
            </w:pPr>
          </w:p>
        </w:tc>
        <w:tc>
          <w:tcPr>
            <w:tcW w:w="2551" w:type="dxa"/>
            <w:vMerge/>
            <w:vAlign w:val="center"/>
          </w:tcPr>
          <w:p w14:paraId="1B76135B"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1BD15C42"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ALS.1.E.3.</w:t>
            </w:r>
          </w:p>
        </w:tc>
        <w:tc>
          <w:tcPr>
            <w:tcW w:w="3544" w:type="dxa"/>
          </w:tcPr>
          <w:p w14:paraId="49CD0D6B" w14:textId="77777777" w:rsidR="007F654F" w:rsidRPr="007F654F" w:rsidRDefault="007F654F" w:rsidP="007F654F">
            <w:pPr>
              <w:autoSpaceDE w:val="0"/>
              <w:autoSpaceDN w:val="0"/>
              <w:adjustRightInd w:val="0"/>
              <w:jc w:val="both"/>
              <w:rPr>
                <w:rFonts w:ascii="Arial" w:eastAsia="SourceSansPro-Regular" w:hAnsi="Arial" w:cs="Arial"/>
                <w:b/>
                <w:sz w:val="16"/>
                <w:szCs w:val="16"/>
              </w:rPr>
            </w:pPr>
            <w:r w:rsidRPr="007F654F">
              <w:rPr>
                <w:rFonts w:ascii="Arial" w:eastAsia="SourceSansPro-Regular" w:hAnsi="Arial" w:cs="Arial"/>
                <w:sz w:val="16"/>
                <w:szCs w:val="16"/>
              </w:rPr>
              <w:t>Tecnologías de la información. Manejo y utilización de dispositivos, aplicaciones informáticas y plataformas digitales. Búsqueda, tratamiento de la información y elaboración de conocimiento. Uso seguro de las redes de comunicación.</w:t>
            </w:r>
          </w:p>
        </w:tc>
        <w:tc>
          <w:tcPr>
            <w:tcW w:w="1701" w:type="dxa"/>
            <w:vMerge/>
          </w:tcPr>
          <w:p w14:paraId="5A88999C" w14:textId="77777777" w:rsidR="007F654F" w:rsidRPr="007F654F" w:rsidRDefault="007F654F" w:rsidP="007F654F">
            <w:pPr>
              <w:rPr>
                <w:rFonts w:ascii="Arial" w:eastAsia="SourceSansPro-Regular" w:hAnsi="Arial" w:cs="Arial"/>
                <w:b/>
              </w:rPr>
            </w:pPr>
          </w:p>
        </w:tc>
      </w:tr>
      <w:tr w:rsidR="007F654F" w:rsidRPr="007F654F" w14:paraId="128E0F3C" w14:textId="77777777" w:rsidTr="00EB471E">
        <w:trPr>
          <w:trHeight w:val="322"/>
        </w:trPr>
        <w:tc>
          <w:tcPr>
            <w:tcW w:w="1277" w:type="dxa"/>
            <w:vMerge/>
            <w:shd w:val="clear" w:color="auto" w:fill="F2F2F2" w:themeFill="background1" w:themeFillShade="F2"/>
            <w:vAlign w:val="center"/>
          </w:tcPr>
          <w:p w14:paraId="712297D5" w14:textId="77777777" w:rsidR="007F654F" w:rsidRPr="007F654F" w:rsidRDefault="007F654F" w:rsidP="007F654F">
            <w:pPr>
              <w:rPr>
                <w:rFonts w:ascii="Arial" w:hAnsi="Arial" w:cs="Arial"/>
                <w:b/>
                <w:sz w:val="16"/>
                <w:szCs w:val="16"/>
              </w:rPr>
            </w:pPr>
          </w:p>
        </w:tc>
        <w:tc>
          <w:tcPr>
            <w:tcW w:w="3110" w:type="dxa"/>
            <w:vMerge/>
            <w:vAlign w:val="center"/>
          </w:tcPr>
          <w:p w14:paraId="5727B07A"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28AA19F4" w14:textId="77777777" w:rsidR="007F654F" w:rsidRPr="007F654F" w:rsidRDefault="007F654F" w:rsidP="007F654F">
            <w:pPr>
              <w:jc w:val="center"/>
              <w:rPr>
                <w:rFonts w:ascii="Arial" w:hAnsi="Arial" w:cs="Arial"/>
                <w:b/>
                <w:sz w:val="16"/>
                <w:szCs w:val="16"/>
              </w:rPr>
            </w:pPr>
          </w:p>
        </w:tc>
        <w:tc>
          <w:tcPr>
            <w:tcW w:w="2551" w:type="dxa"/>
            <w:vMerge/>
            <w:vAlign w:val="center"/>
          </w:tcPr>
          <w:p w14:paraId="20B2731E"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78F718B1" w14:textId="77777777" w:rsidR="007F654F" w:rsidRPr="007F654F" w:rsidRDefault="007F654F" w:rsidP="007F654F">
            <w:pPr>
              <w:autoSpaceDE w:val="0"/>
              <w:autoSpaceDN w:val="0"/>
              <w:adjustRightInd w:val="0"/>
              <w:rPr>
                <w:rFonts w:ascii="Arial" w:eastAsia="SourceSansPro-Regular" w:hAnsi="Arial" w:cs="Arial"/>
                <w:b/>
                <w:sz w:val="16"/>
                <w:szCs w:val="16"/>
              </w:rPr>
            </w:pPr>
            <w:r w:rsidRPr="007F654F">
              <w:rPr>
                <w:rFonts w:ascii="Arial" w:eastAsia="SourceSansPro-Regular" w:hAnsi="Arial" w:cs="Arial"/>
                <w:b/>
                <w:sz w:val="16"/>
                <w:szCs w:val="16"/>
              </w:rPr>
              <w:t>ALS.1.E.4.</w:t>
            </w:r>
          </w:p>
        </w:tc>
        <w:tc>
          <w:tcPr>
            <w:tcW w:w="3544" w:type="dxa"/>
          </w:tcPr>
          <w:p w14:paraId="3A7B337D"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Objetivos de Desarrollo Sostenible. La visión de los dilemas del mundo actual, punto de partida para el pensamiento crítico y el desarrollo de juicios propios.</w:t>
            </w:r>
          </w:p>
        </w:tc>
        <w:tc>
          <w:tcPr>
            <w:tcW w:w="1701" w:type="dxa"/>
            <w:vMerge/>
          </w:tcPr>
          <w:p w14:paraId="23731F8C" w14:textId="77777777" w:rsidR="007F654F" w:rsidRPr="007F654F" w:rsidRDefault="007F654F" w:rsidP="007F654F">
            <w:pPr>
              <w:rPr>
                <w:rFonts w:ascii="Arial" w:eastAsia="SourceSansPro-Regular" w:hAnsi="Arial" w:cs="Arial"/>
                <w:b/>
              </w:rPr>
            </w:pPr>
          </w:p>
        </w:tc>
      </w:tr>
      <w:tr w:rsidR="007F654F" w:rsidRPr="007F654F" w14:paraId="26A044D9" w14:textId="77777777" w:rsidTr="00EB471E">
        <w:trPr>
          <w:trHeight w:val="322"/>
        </w:trPr>
        <w:tc>
          <w:tcPr>
            <w:tcW w:w="1277" w:type="dxa"/>
            <w:vMerge/>
            <w:shd w:val="clear" w:color="auto" w:fill="F2F2F2" w:themeFill="background1" w:themeFillShade="F2"/>
            <w:vAlign w:val="center"/>
          </w:tcPr>
          <w:p w14:paraId="6EEB2E4F" w14:textId="77777777" w:rsidR="007F654F" w:rsidRPr="007F654F" w:rsidRDefault="007F654F" w:rsidP="007F654F">
            <w:pPr>
              <w:rPr>
                <w:rFonts w:ascii="Arial" w:hAnsi="Arial" w:cs="Arial"/>
                <w:b/>
                <w:sz w:val="16"/>
                <w:szCs w:val="16"/>
              </w:rPr>
            </w:pPr>
          </w:p>
        </w:tc>
        <w:tc>
          <w:tcPr>
            <w:tcW w:w="3110" w:type="dxa"/>
            <w:vMerge/>
            <w:vAlign w:val="center"/>
          </w:tcPr>
          <w:p w14:paraId="4F5C91C5" w14:textId="77777777" w:rsidR="007F654F" w:rsidRPr="007F654F" w:rsidRDefault="007F654F" w:rsidP="007F654F">
            <w:pPr>
              <w:autoSpaceDE w:val="0"/>
              <w:autoSpaceDN w:val="0"/>
              <w:adjustRightInd w:val="0"/>
              <w:rPr>
                <w:rFonts w:ascii="Arial" w:eastAsia="SourceSansPro-Regular" w:hAnsi="Arial" w:cs="Arial"/>
                <w:i/>
                <w:sz w:val="16"/>
                <w:szCs w:val="16"/>
              </w:rPr>
            </w:pPr>
          </w:p>
        </w:tc>
        <w:tc>
          <w:tcPr>
            <w:tcW w:w="1426" w:type="dxa"/>
            <w:vMerge/>
            <w:shd w:val="clear" w:color="auto" w:fill="F2F2F2" w:themeFill="background1" w:themeFillShade="F2"/>
            <w:vAlign w:val="center"/>
          </w:tcPr>
          <w:p w14:paraId="2D51232F" w14:textId="77777777" w:rsidR="007F654F" w:rsidRPr="007F654F" w:rsidRDefault="007F654F" w:rsidP="007F654F">
            <w:pPr>
              <w:jc w:val="center"/>
              <w:rPr>
                <w:rFonts w:ascii="Arial" w:hAnsi="Arial" w:cs="Arial"/>
                <w:b/>
                <w:sz w:val="16"/>
                <w:szCs w:val="16"/>
              </w:rPr>
            </w:pPr>
          </w:p>
        </w:tc>
        <w:tc>
          <w:tcPr>
            <w:tcW w:w="2551" w:type="dxa"/>
            <w:vMerge/>
            <w:vAlign w:val="center"/>
          </w:tcPr>
          <w:p w14:paraId="1CBF9C24" w14:textId="77777777" w:rsidR="007F654F" w:rsidRPr="007F654F" w:rsidRDefault="007F654F" w:rsidP="007F654F">
            <w:pPr>
              <w:rPr>
                <w:rFonts w:ascii="Arial" w:eastAsia="SourceSansPro-Regular" w:hAnsi="Arial" w:cs="Arial"/>
                <w:sz w:val="16"/>
                <w:szCs w:val="16"/>
              </w:rPr>
            </w:pPr>
          </w:p>
        </w:tc>
        <w:tc>
          <w:tcPr>
            <w:tcW w:w="1276" w:type="dxa"/>
            <w:shd w:val="clear" w:color="auto" w:fill="F2F2F2" w:themeFill="background1" w:themeFillShade="F2"/>
            <w:vAlign w:val="center"/>
          </w:tcPr>
          <w:p w14:paraId="7DD5D14A" w14:textId="77777777" w:rsidR="007F654F" w:rsidRPr="007F654F" w:rsidRDefault="007F654F" w:rsidP="007F654F">
            <w:pPr>
              <w:rPr>
                <w:rFonts w:ascii="Arial" w:hAnsi="Arial" w:cs="Arial"/>
                <w:b/>
                <w:sz w:val="16"/>
                <w:szCs w:val="16"/>
              </w:rPr>
            </w:pPr>
            <w:r w:rsidRPr="007F654F">
              <w:rPr>
                <w:rFonts w:ascii="Arial" w:eastAsia="SourceSansPro-Regular" w:hAnsi="Arial" w:cs="Arial"/>
                <w:b/>
                <w:sz w:val="16"/>
                <w:szCs w:val="16"/>
              </w:rPr>
              <w:t>ALS.1.G.3.</w:t>
            </w:r>
          </w:p>
        </w:tc>
        <w:tc>
          <w:tcPr>
            <w:tcW w:w="3544" w:type="dxa"/>
          </w:tcPr>
          <w:p w14:paraId="0ECAF747" w14:textId="77777777" w:rsidR="007F654F" w:rsidRPr="007F654F" w:rsidRDefault="007F654F" w:rsidP="007F654F">
            <w:pPr>
              <w:rPr>
                <w:rFonts w:ascii="Arial" w:hAnsi="Arial" w:cs="Arial"/>
                <w:b/>
                <w:sz w:val="16"/>
                <w:szCs w:val="16"/>
              </w:rPr>
            </w:pPr>
            <w:r w:rsidRPr="007F654F">
              <w:rPr>
                <w:rFonts w:ascii="Arial" w:eastAsia="SourceSansPro-Regular" w:hAnsi="Arial" w:cs="Arial"/>
                <w:sz w:val="16"/>
                <w:szCs w:val="16"/>
              </w:rPr>
              <w:t>Identificación y gestión de las emociones y su repercusión en comportamientos individuales y colectivos. Ciclos vitales, uso del tiempo libre y hábitos de consumo: diferencias y cambios en las formas de vida en sociedades actuales y del pasado. Seguridad vial y movilidad sostenible.</w:t>
            </w:r>
          </w:p>
        </w:tc>
        <w:tc>
          <w:tcPr>
            <w:tcW w:w="1701" w:type="dxa"/>
            <w:vMerge/>
          </w:tcPr>
          <w:p w14:paraId="1B7D07C8" w14:textId="77777777" w:rsidR="007F654F" w:rsidRPr="007F654F" w:rsidRDefault="007F654F" w:rsidP="007F654F">
            <w:pPr>
              <w:rPr>
                <w:rFonts w:ascii="Arial" w:eastAsia="SourceSansPro-Regular" w:hAnsi="Arial" w:cs="Arial"/>
                <w:b/>
              </w:rPr>
            </w:pPr>
          </w:p>
        </w:tc>
      </w:tr>
    </w:tbl>
    <w:p w14:paraId="6D7DED5B" w14:textId="77777777" w:rsidR="007F654F" w:rsidRDefault="007F654F" w:rsidP="00323377">
      <w:pPr>
        <w:autoSpaceDE w:val="0"/>
        <w:autoSpaceDN w:val="0"/>
        <w:adjustRightInd w:val="0"/>
        <w:spacing w:after="0" w:line="240" w:lineRule="auto"/>
        <w:jc w:val="both"/>
        <w:rPr>
          <w:rFonts w:ascii="Arial" w:hAnsi="Arial" w:cs="Arial"/>
          <w:b/>
          <w:bCs/>
        </w:rPr>
      </w:pPr>
    </w:p>
    <w:sectPr w:rsidR="007F654F" w:rsidSect="00052ACD">
      <w:pgSz w:w="16838" w:h="11906" w:orient="landscape"/>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66D5" w14:textId="77777777" w:rsidR="00F205E3" w:rsidRDefault="00F205E3" w:rsidP="00E454BF">
      <w:pPr>
        <w:spacing w:after="0" w:line="240" w:lineRule="auto"/>
      </w:pPr>
      <w:r>
        <w:separator/>
      </w:r>
    </w:p>
  </w:endnote>
  <w:endnote w:type="continuationSeparator" w:id="0">
    <w:p w14:paraId="1C45A200" w14:textId="77777777" w:rsidR="00F205E3" w:rsidRDefault="00F205E3" w:rsidP="00E45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w:altName w:val="Times New Roman"/>
    <w:panose1 w:val="02020502070401020303"/>
    <w:charset w:val="00"/>
    <w:family w:val="roman"/>
    <w:pitch w:val="variable"/>
    <w:sig w:usb0="80000067" w:usb1="02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SemiBold">
    <w:panose1 w:val="02020702070400020203"/>
    <w:charset w:val="00"/>
    <w:family w:val="roman"/>
    <w:pitch w:val="variable"/>
    <w:sig w:usb0="80000067" w:usb1="02000040" w:usb2="00000000" w:usb3="00000000" w:csb0="0000019F" w:csb1="00000000"/>
  </w:font>
  <w:font w:name="Baskerville-Italic">
    <w:panose1 w:val="02020502070401020303"/>
    <w:charset w:val="00"/>
    <w:family w:val="roman"/>
    <w:pitch w:val="variable"/>
    <w:sig w:usb0="80000067" w:usb1="02000000" w:usb2="00000000" w:usb3="00000000" w:csb0="0000019F" w:csb1="00000000"/>
  </w:font>
  <w:font w:name="SourceSansPro-Regular">
    <w:altName w:val="MS Mincho"/>
    <w:panose1 w:val="020B0604020202020204"/>
    <w:charset w:val="80"/>
    <w:family w:val="auto"/>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927138"/>
      <w:docPartObj>
        <w:docPartGallery w:val="Page Numbers (Bottom of Page)"/>
        <w:docPartUnique/>
      </w:docPartObj>
    </w:sdtPr>
    <w:sdtEndPr/>
    <w:sdtContent>
      <w:p w14:paraId="6DB829BE" w14:textId="77777777" w:rsidR="00F205E3" w:rsidRDefault="00F205E3">
        <w:pPr>
          <w:pStyle w:val="Piedepgina"/>
          <w:jc w:val="center"/>
        </w:pPr>
        <w:r>
          <w:fldChar w:fldCharType="begin"/>
        </w:r>
        <w:r>
          <w:instrText>PAGE   \* MERGEFORMAT</w:instrText>
        </w:r>
        <w:r>
          <w:fldChar w:fldCharType="separate"/>
        </w:r>
        <w:r w:rsidR="002B62BF">
          <w:rPr>
            <w:noProof/>
          </w:rPr>
          <w:t>53</w:t>
        </w:r>
        <w:r>
          <w:rPr>
            <w:noProof/>
          </w:rPr>
          <w:fldChar w:fldCharType="end"/>
        </w:r>
      </w:p>
    </w:sdtContent>
  </w:sdt>
  <w:p w14:paraId="4D2644C0" w14:textId="77777777" w:rsidR="00F205E3" w:rsidRDefault="00F205E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A290" w14:textId="77777777" w:rsidR="00F205E3" w:rsidRDefault="00F205E3" w:rsidP="00E454BF">
      <w:pPr>
        <w:spacing w:after="0" w:line="240" w:lineRule="auto"/>
      </w:pPr>
      <w:r>
        <w:separator/>
      </w:r>
    </w:p>
  </w:footnote>
  <w:footnote w:type="continuationSeparator" w:id="0">
    <w:p w14:paraId="0189F3FC" w14:textId="77777777" w:rsidR="00F205E3" w:rsidRDefault="00F205E3" w:rsidP="00E45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19FA" w14:textId="77777777" w:rsidR="00F205E3" w:rsidRPr="007E34EB" w:rsidRDefault="00F205E3" w:rsidP="00D24003">
    <w:pPr>
      <w:pStyle w:val="Encabezado"/>
      <w:rPr>
        <w:b/>
      </w:rPr>
    </w:pPr>
    <w:r w:rsidRPr="007E34EB">
      <w:rPr>
        <w:b/>
      </w:rPr>
      <w:t xml:space="preserve">IES LOS NEVEROS                                                                                                    </w:t>
    </w:r>
    <w:r>
      <w:rPr>
        <w:b/>
      </w:rPr>
      <w:t xml:space="preserve">   </w:t>
    </w:r>
    <w:r w:rsidRPr="007E34EB">
      <w:rPr>
        <w:b/>
      </w:rPr>
      <w:t xml:space="preserve"> DEP GEOGRAFÍA-HISTORIA                                                             </w:t>
    </w:r>
  </w:p>
  <w:p w14:paraId="74665D90" w14:textId="77777777" w:rsidR="00F205E3" w:rsidRPr="007E34EB" w:rsidRDefault="00F205E3" w:rsidP="00D24003">
    <w:pPr>
      <w:pStyle w:val="Encabezado"/>
      <w:rPr>
        <w:b/>
      </w:rPr>
    </w:pPr>
    <w:r>
      <w:rPr>
        <w:b/>
      </w:rPr>
      <w:t>PROG. DIDACTICA 3</w:t>
    </w:r>
    <w:r w:rsidRPr="007E34EB">
      <w:rPr>
        <w:b/>
      </w:rPr>
      <w:t>º ESO</w:t>
    </w:r>
    <w:r>
      <w:rPr>
        <w:b/>
      </w:rPr>
      <w:t xml:space="preserve"> AMB SOC-LIN</w:t>
    </w:r>
    <w:r w:rsidRPr="007E34EB">
      <w:rPr>
        <w:b/>
      </w:rPr>
      <w:t xml:space="preserve">                        </w:t>
    </w:r>
    <w:r>
      <w:rPr>
        <w:b/>
      </w:rPr>
      <w:t xml:space="preserve">           </w:t>
    </w:r>
    <w:r w:rsidRPr="007E34EB">
      <w:rPr>
        <w:b/>
      </w:rPr>
      <w:t xml:space="preserve">                     </w:t>
    </w:r>
    <w:r>
      <w:rPr>
        <w:b/>
      </w:rPr>
      <w:t xml:space="preserve">                             </w:t>
    </w:r>
    <w:r w:rsidRPr="007E34EB">
      <w:rPr>
        <w:b/>
      </w:rPr>
      <w:t>CURSO 202</w:t>
    </w:r>
    <w:r>
      <w:rPr>
        <w:b/>
      </w:rPr>
      <w:t>2/23</w:t>
    </w:r>
  </w:p>
  <w:p w14:paraId="16206409" w14:textId="77777777" w:rsidR="00F205E3" w:rsidRPr="00002043" w:rsidRDefault="00F205E3">
    <w:pPr>
      <w:pStyle w:val="Encabezado"/>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2"/>
    <w:lvl w:ilvl="0">
      <w:start w:val="4"/>
      <w:numFmt w:val="bullet"/>
      <w:lvlText w:val=""/>
      <w:lvlJc w:val="left"/>
      <w:pPr>
        <w:tabs>
          <w:tab w:val="num" w:pos="720"/>
        </w:tabs>
        <w:ind w:left="720" w:hanging="360"/>
      </w:pPr>
      <w:rPr>
        <w:rFonts w:ascii="Symbol" w:hAnsi="Symbol" w:cs="Arial"/>
      </w:rPr>
    </w:lvl>
  </w:abstractNum>
  <w:abstractNum w:abstractNumId="2" w15:restartNumberingAfterBreak="0">
    <w:nsid w:val="00915F4A"/>
    <w:multiLevelType w:val="hybridMultilevel"/>
    <w:tmpl w:val="24B6B3AA"/>
    <w:lvl w:ilvl="0" w:tplc="BF9E8746">
      <w:start w:val="7"/>
      <w:numFmt w:val="decimal"/>
      <w:lvlText w:val="%1."/>
      <w:lvlJc w:val="left"/>
      <w:pPr>
        <w:ind w:left="720" w:hanging="360"/>
      </w:pPr>
      <w:rPr>
        <w:rFonts w:hint="default"/>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145E21"/>
    <w:multiLevelType w:val="hybridMultilevel"/>
    <w:tmpl w:val="CAB06362"/>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2D61A4"/>
    <w:multiLevelType w:val="hybridMultilevel"/>
    <w:tmpl w:val="85045408"/>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F5F506A"/>
    <w:multiLevelType w:val="hybridMultilevel"/>
    <w:tmpl w:val="6630DFA2"/>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F7A6305"/>
    <w:multiLevelType w:val="hybridMultilevel"/>
    <w:tmpl w:val="FEA0D002"/>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4204054"/>
    <w:multiLevelType w:val="hybridMultilevel"/>
    <w:tmpl w:val="4A1CA8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606D18"/>
    <w:multiLevelType w:val="hybridMultilevel"/>
    <w:tmpl w:val="EBA26568"/>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D80DA2"/>
    <w:multiLevelType w:val="multilevel"/>
    <w:tmpl w:val="798E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CA258B"/>
    <w:multiLevelType w:val="multilevel"/>
    <w:tmpl w:val="FEE8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626E26"/>
    <w:multiLevelType w:val="hybridMultilevel"/>
    <w:tmpl w:val="E08601F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4156A5F"/>
    <w:multiLevelType w:val="hybridMultilevel"/>
    <w:tmpl w:val="F9E8E6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5AB4C42"/>
    <w:multiLevelType w:val="multilevel"/>
    <w:tmpl w:val="A002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F3374"/>
    <w:multiLevelType w:val="hybridMultilevel"/>
    <w:tmpl w:val="28709B40"/>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A3500F3"/>
    <w:multiLevelType w:val="hybridMultilevel"/>
    <w:tmpl w:val="49EA11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ADB4491"/>
    <w:multiLevelType w:val="hybridMultilevel"/>
    <w:tmpl w:val="6878506E"/>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CDB0343"/>
    <w:multiLevelType w:val="hybridMultilevel"/>
    <w:tmpl w:val="BB4C094C"/>
    <w:lvl w:ilvl="0" w:tplc="13EC8EB2">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FB91918"/>
    <w:multiLevelType w:val="hybridMultilevel"/>
    <w:tmpl w:val="CF3A8B78"/>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2B03C46"/>
    <w:multiLevelType w:val="hybridMultilevel"/>
    <w:tmpl w:val="21E25A6A"/>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50E0894"/>
    <w:multiLevelType w:val="hybridMultilevel"/>
    <w:tmpl w:val="657A667E"/>
    <w:lvl w:ilvl="0" w:tplc="5C64D5B2">
      <w:start w:val="1"/>
      <w:numFmt w:val="decimal"/>
      <w:lvlText w:val="%1."/>
      <w:lvlJc w:val="left"/>
      <w:pPr>
        <w:ind w:left="720" w:hanging="360"/>
      </w:pPr>
      <w:rPr>
        <w:rFonts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52A4D95"/>
    <w:multiLevelType w:val="hybridMultilevel"/>
    <w:tmpl w:val="470C1B62"/>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AD53A98"/>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B8F25BD"/>
    <w:multiLevelType w:val="multilevel"/>
    <w:tmpl w:val="1814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E4603"/>
    <w:multiLevelType w:val="hybridMultilevel"/>
    <w:tmpl w:val="AD9821A4"/>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0070A74"/>
    <w:multiLevelType w:val="multilevel"/>
    <w:tmpl w:val="6250F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9D7BCE"/>
    <w:multiLevelType w:val="hybridMultilevel"/>
    <w:tmpl w:val="A2E6F7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590F51"/>
    <w:multiLevelType w:val="multilevel"/>
    <w:tmpl w:val="773E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958C0"/>
    <w:multiLevelType w:val="hybridMultilevel"/>
    <w:tmpl w:val="2C3C6216"/>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8330E91"/>
    <w:multiLevelType w:val="hybridMultilevel"/>
    <w:tmpl w:val="A67EB68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8E76F04"/>
    <w:multiLevelType w:val="hybridMultilevel"/>
    <w:tmpl w:val="DA4AE4C6"/>
    <w:lvl w:ilvl="0" w:tplc="C5329830">
      <w:start w:val="1"/>
      <w:numFmt w:val="upperLetter"/>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1" w15:restartNumberingAfterBreak="0">
    <w:nsid w:val="5BC01646"/>
    <w:multiLevelType w:val="hybridMultilevel"/>
    <w:tmpl w:val="80665EE2"/>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D5008B5"/>
    <w:multiLevelType w:val="hybridMultilevel"/>
    <w:tmpl w:val="88F0F7D6"/>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F3F4EB5"/>
    <w:multiLevelType w:val="hybridMultilevel"/>
    <w:tmpl w:val="709C6A3A"/>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FA20343"/>
    <w:multiLevelType w:val="hybridMultilevel"/>
    <w:tmpl w:val="8130A384"/>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7D676E"/>
    <w:multiLevelType w:val="hybridMultilevel"/>
    <w:tmpl w:val="741E0A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1CF0910"/>
    <w:multiLevelType w:val="hybridMultilevel"/>
    <w:tmpl w:val="A29A9D9E"/>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5774296"/>
    <w:multiLevelType w:val="multilevel"/>
    <w:tmpl w:val="930C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302C72"/>
    <w:multiLevelType w:val="hybridMultilevel"/>
    <w:tmpl w:val="89C4C2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01C3770"/>
    <w:multiLevelType w:val="multilevel"/>
    <w:tmpl w:val="18A4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3978CD"/>
    <w:multiLevelType w:val="hybridMultilevel"/>
    <w:tmpl w:val="7108C45E"/>
    <w:lvl w:ilvl="0" w:tplc="FC8A046E">
      <w:start w:val="20"/>
      <w:numFmt w:val="bullet"/>
      <w:lvlText w:val="-"/>
      <w:lvlJc w:val="left"/>
      <w:pPr>
        <w:ind w:left="720" w:hanging="360"/>
      </w:pPr>
      <w:rPr>
        <w:rFonts w:ascii="Baskerville" w:eastAsiaTheme="minorHAnsi" w:hAnsi="Baskerville" w:cs="Baskervill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80145908">
    <w:abstractNumId w:val="11"/>
  </w:num>
  <w:num w:numId="2" w16cid:durableId="1166286267">
    <w:abstractNumId w:val="15"/>
  </w:num>
  <w:num w:numId="3" w16cid:durableId="711465471">
    <w:abstractNumId w:val="40"/>
  </w:num>
  <w:num w:numId="4" w16cid:durableId="541480765">
    <w:abstractNumId w:val="24"/>
  </w:num>
  <w:num w:numId="5" w16cid:durableId="1445802573">
    <w:abstractNumId w:val="3"/>
  </w:num>
  <w:num w:numId="6" w16cid:durableId="1649748928">
    <w:abstractNumId w:val="12"/>
  </w:num>
  <w:num w:numId="7" w16cid:durableId="654727391">
    <w:abstractNumId w:val="22"/>
  </w:num>
  <w:num w:numId="8" w16cid:durableId="863321334">
    <w:abstractNumId w:val="4"/>
  </w:num>
  <w:num w:numId="9" w16cid:durableId="1316954309">
    <w:abstractNumId w:val="6"/>
  </w:num>
  <w:num w:numId="10" w16cid:durableId="1990665848">
    <w:abstractNumId w:val="21"/>
  </w:num>
  <w:num w:numId="11" w16cid:durableId="268897945">
    <w:abstractNumId w:val="19"/>
  </w:num>
  <w:num w:numId="12" w16cid:durableId="1334602131">
    <w:abstractNumId w:val="26"/>
  </w:num>
  <w:num w:numId="13" w16cid:durableId="165636214">
    <w:abstractNumId w:val="30"/>
  </w:num>
  <w:num w:numId="14" w16cid:durableId="1389763065">
    <w:abstractNumId w:val="8"/>
  </w:num>
  <w:num w:numId="15" w16cid:durableId="1328435107">
    <w:abstractNumId w:val="14"/>
  </w:num>
  <w:num w:numId="16" w16cid:durableId="1490832280">
    <w:abstractNumId w:val="16"/>
  </w:num>
  <w:num w:numId="17" w16cid:durableId="680620362">
    <w:abstractNumId w:val="34"/>
  </w:num>
  <w:num w:numId="18" w16cid:durableId="1083913247">
    <w:abstractNumId w:val="32"/>
  </w:num>
  <w:num w:numId="19" w16cid:durableId="112287830">
    <w:abstractNumId w:val="31"/>
  </w:num>
  <w:num w:numId="20" w16cid:durableId="885525052">
    <w:abstractNumId w:val="9"/>
  </w:num>
  <w:num w:numId="21" w16cid:durableId="180778370">
    <w:abstractNumId w:val="28"/>
  </w:num>
  <w:num w:numId="22" w16cid:durableId="1735854011">
    <w:abstractNumId w:val="18"/>
  </w:num>
  <w:num w:numId="23" w16cid:durableId="1455102185">
    <w:abstractNumId w:val="33"/>
  </w:num>
  <w:num w:numId="24" w16cid:durableId="237251619">
    <w:abstractNumId w:val="1"/>
  </w:num>
  <w:num w:numId="25" w16cid:durableId="117073766">
    <w:abstractNumId w:val="0"/>
  </w:num>
  <w:num w:numId="26" w16cid:durableId="1596404274">
    <w:abstractNumId w:val="36"/>
  </w:num>
  <w:num w:numId="27" w16cid:durableId="232591111">
    <w:abstractNumId w:val="7"/>
  </w:num>
  <w:num w:numId="28" w16cid:durableId="1139687708">
    <w:abstractNumId w:val="35"/>
  </w:num>
  <w:num w:numId="29" w16cid:durableId="850610780">
    <w:abstractNumId w:val="29"/>
  </w:num>
  <w:num w:numId="30" w16cid:durableId="311450403">
    <w:abstractNumId w:val="20"/>
  </w:num>
  <w:num w:numId="31" w16cid:durableId="2029747799">
    <w:abstractNumId w:val="38"/>
  </w:num>
  <w:num w:numId="32" w16cid:durableId="2126927220">
    <w:abstractNumId w:val="17"/>
  </w:num>
  <w:num w:numId="33" w16cid:durableId="1933321853">
    <w:abstractNumId w:val="2"/>
  </w:num>
  <w:num w:numId="34" w16cid:durableId="739400639">
    <w:abstractNumId w:val="23"/>
  </w:num>
  <w:num w:numId="35" w16cid:durableId="1861772614">
    <w:abstractNumId w:val="27"/>
  </w:num>
  <w:num w:numId="36" w16cid:durableId="665325978">
    <w:abstractNumId w:val="37"/>
  </w:num>
  <w:num w:numId="37" w16cid:durableId="458572280">
    <w:abstractNumId w:val="5"/>
  </w:num>
  <w:num w:numId="38" w16cid:durableId="1113865490">
    <w:abstractNumId w:val="13"/>
  </w:num>
  <w:num w:numId="39" w16cid:durableId="1738432659">
    <w:abstractNumId w:val="39"/>
  </w:num>
  <w:num w:numId="40" w16cid:durableId="1767193833">
    <w:abstractNumId w:val="10"/>
  </w:num>
  <w:num w:numId="41" w16cid:durableId="1589735250">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3377"/>
    <w:rsid w:val="00002043"/>
    <w:rsid w:val="00010948"/>
    <w:rsid w:val="00011B1F"/>
    <w:rsid w:val="00012A6C"/>
    <w:rsid w:val="00015B44"/>
    <w:rsid w:val="000222E8"/>
    <w:rsid w:val="00023E1E"/>
    <w:rsid w:val="00037E54"/>
    <w:rsid w:val="000424A5"/>
    <w:rsid w:val="000432FF"/>
    <w:rsid w:val="000450F6"/>
    <w:rsid w:val="00052ACD"/>
    <w:rsid w:val="00065763"/>
    <w:rsid w:val="00084805"/>
    <w:rsid w:val="00090C22"/>
    <w:rsid w:val="0009228B"/>
    <w:rsid w:val="00096DB0"/>
    <w:rsid w:val="000A4C78"/>
    <w:rsid w:val="000B212E"/>
    <w:rsid w:val="000D629D"/>
    <w:rsid w:val="000D779A"/>
    <w:rsid w:val="00102B4F"/>
    <w:rsid w:val="0010337C"/>
    <w:rsid w:val="00113D49"/>
    <w:rsid w:val="001262A8"/>
    <w:rsid w:val="001302CD"/>
    <w:rsid w:val="00155722"/>
    <w:rsid w:val="00165582"/>
    <w:rsid w:val="001907E1"/>
    <w:rsid w:val="001A7C08"/>
    <w:rsid w:val="001B020F"/>
    <w:rsid w:val="001B131E"/>
    <w:rsid w:val="001B46CE"/>
    <w:rsid w:val="001B788E"/>
    <w:rsid w:val="001D0BC5"/>
    <w:rsid w:val="001D4ECD"/>
    <w:rsid w:val="001D7756"/>
    <w:rsid w:val="001D78F2"/>
    <w:rsid w:val="002105DE"/>
    <w:rsid w:val="002208BB"/>
    <w:rsid w:val="00220C1C"/>
    <w:rsid w:val="00225B60"/>
    <w:rsid w:val="0023407C"/>
    <w:rsid w:val="00256D5C"/>
    <w:rsid w:val="00256E67"/>
    <w:rsid w:val="002720C4"/>
    <w:rsid w:val="00275472"/>
    <w:rsid w:val="002919ED"/>
    <w:rsid w:val="002B21F1"/>
    <w:rsid w:val="002B3529"/>
    <w:rsid w:val="002B62BF"/>
    <w:rsid w:val="002C67CD"/>
    <w:rsid w:val="002D2BBA"/>
    <w:rsid w:val="002D3B08"/>
    <w:rsid w:val="002F2C18"/>
    <w:rsid w:val="00304978"/>
    <w:rsid w:val="00310466"/>
    <w:rsid w:val="00323377"/>
    <w:rsid w:val="00324B19"/>
    <w:rsid w:val="003548FA"/>
    <w:rsid w:val="00376348"/>
    <w:rsid w:val="00387C74"/>
    <w:rsid w:val="00390AD9"/>
    <w:rsid w:val="003A0195"/>
    <w:rsid w:val="003B7E81"/>
    <w:rsid w:val="003B7EB3"/>
    <w:rsid w:val="003B7FF0"/>
    <w:rsid w:val="003C1F0F"/>
    <w:rsid w:val="003D42A9"/>
    <w:rsid w:val="003E3DB5"/>
    <w:rsid w:val="00415F1A"/>
    <w:rsid w:val="00452D9F"/>
    <w:rsid w:val="00454BF1"/>
    <w:rsid w:val="004644B5"/>
    <w:rsid w:val="004876DF"/>
    <w:rsid w:val="004A5707"/>
    <w:rsid w:val="004C0CE4"/>
    <w:rsid w:val="004E67BE"/>
    <w:rsid w:val="004E6A36"/>
    <w:rsid w:val="004F0E21"/>
    <w:rsid w:val="004F61E1"/>
    <w:rsid w:val="00501D18"/>
    <w:rsid w:val="00506405"/>
    <w:rsid w:val="005258F8"/>
    <w:rsid w:val="00540BA9"/>
    <w:rsid w:val="00550EA0"/>
    <w:rsid w:val="00557E00"/>
    <w:rsid w:val="00560C1A"/>
    <w:rsid w:val="0057134B"/>
    <w:rsid w:val="00592B9A"/>
    <w:rsid w:val="005A39F3"/>
    <w:rsid w:val="005A3F90"/>
    <w:rsid w:val="005A70E3"/>
    <w:rsid w:val="005D2EAA"/>
    <w:rsid w:val="005E1E2B"/>
    <w:rsid w:val="005E50B3"/>
    <w:rsid w:val="0061594F"/>
    <w:rsid w:val="00633E2D"/>
    <w:rsid w:val="00634EE8"/>
    <w:rsid w:val="00670CC6"/>
    <w:rsid w:val="006861EE"/>
    <w:rsid w:val="00690705"/>
    <w:rsid w:val="006A0A69"/>
    <w:rsid w:val="006B00ED"/>
    <w:rsid w:val="006B0A31"/>
    <w:rsid w:val="006B58B4"/>
    <w:rsid w:val="006B6516"/>
    <w:rsid w:val="006B7AB5"/>
    <w:rsid w:val="006C586D"/>
    <w:rsid w:val="006D1146"/>
    <w:rsid w:val="006D57EA"/>
    <w:rsid w:val="006E4DF6"/>
    <w:rsid w:val="006F2AEA"/>
    <w:rsid w:val="006F7D64"/>
    <w:rsid w:val="00705728"/>
    <w:rsid w:val="00707E92"/>
    <w:rsid w:val="00714398"/>
    <w:rsid w:val="00741941"/>
    <w:rsid w:val="00743668"/>
    <w:rsid w:val="00762F01"/>
    <w:rsid w:val="007816BB"/>
    <w:rsid w:val="007A63C3"/>
    <w:rsid w:val="007B2E3E"/>
    <w:rsid w:val="007C28AF"/>
    <w:rsid w:val="007D3F99"/>
    <w:rsid w:val="007F44EF"/>
    <w:rsid w:val="007F5AAB"/>
    <w:rsid w:val="007F654F"/>
    <w:rsid w:val="008008A2"/>
    <w:rsid w:val="0084605E"/>
    <w:rsid w:val="00853050"/>
    <w:rsid w:val="008829B7"/>
    <w:rsid w:val="00886811"/>
    <w:rsid w:val="00896B36"/>
    <w:rsid w:val="008C1DE0"/>
    <w:rsid w:val="008C64F0"/>
    <w:rsid w:val="008D24EE"/>
    <w:rsid w:val="008F2E40"/>
    <w:rsid w:val="008F613C"/>
    <w:rsid w:val="008F689D"/>
    <w:rsid w:val="00900B8D"/>
    <w:rsid w:val="009104C6"/>
    <w:rsid w:val="0093104E"/>
    <w:rsid w:val="0093149E"/>
    <w:rsid w:val="0093198A"/>
    <w:rsid w:val="00944874"/>
    <w:rsid w:val="00946669"/>
    <w:rsid w:val="009545D7"/>
    <w:rsid w:val="00964919"/>
    <w:rsid w:val="0099128F"/>
    <w:rsid w:val="00995AC7"/>
    <w:rsid w:val="009B1A6C"/>
    <w:rsid w:val="009E77B6"/>
    <w:rsid w:val="00A0256B"/>
    <w:rsid w:val="00A04673"/>
    <w:rsid w:val="00A1363C"/>
    <w:rsid w:val="00A26AE8"/>
    <w:rsid w:val="00A26F45"/>
    <w:rsid w:val="00A3503E"/>
    <w:rsid w:val="00A526BB"/>
    <w:rsid w:val="00A73B97"/>
    <w:rsid w:val="00A81D75"/>
    <w:rsid w:val="00A82C7D"/>
    <w:rsid w:val="00A838D7"/>
    <w:rsid w:val="00AD1EB6"/>
    <w:rsid w:val="00AE3D68"/>
    <w:rsid w:val="00AF691F"/>
    <w:rsid w:val="00B0020B"/>
    <w:rsid w:val="00B13211"/>
    <w:rsid w:val="00B22C41"/>
    <w:rsid w:val="00B23521"/>
    <w:rsid w:val="00B35245"/>
    <w:rsid w:val="00B36846"/>
    <w:rsid w:val="00B40A6C"/>
    <w:rsid w:val="00B504C6"/>
    <w:rsid w:val="00B5217A"/>
    <w:rsid w:val="00B6393E"/>
    <w:rsid w:val="00B661A0"/>
    <w:rsid w:val="00B74C54"/>
    <w:rsid w:val="00B83F72"/>
    <w:rsid w:val="00BA11AC"/>
    <w:rsid w:val="00BA310E"/>
    <w:rsid w:val="00BC6837"/>
    <w:rsid w:val="00BC750A"/>
    <w:rsid w:val="00BE0AF7"/>
    <w:rsid w:val="00BE7EEE"/>
    <w:rsid w:val="00C1345F"/>
    <w:rsid w:val="00C3549D"/>
    <w:rsid w:val="00C43BEA"/>
    <w:rsid w:val="00C46E63"/>
    <w:rsid w:val="00C544EE"/>
    <w:rsid w:val="00C82204"/>
    <w:rsid w:val="00CA5100"/>
    <w:rsid w:val="00CA7D5C"/>
    <w:rsid w:val="00CD4E2E"/>
    <w:rsid w:val="00CE067F"/>
    <w:rsid w:val="00CF144B"/>
    <w:rsid w:val="00D0610D"/>
    <w:rsid w:val="00D15285"/>
    <w:rsid w:val="00D2085A"/>
    <w:rsid w:val="00D24003"/>
    <w:rsid w:val="00D43A64"/>
    <w:rsid w:val="00D45230"/>
    <w:rsid w:val="00D56FED"/>
    <w:rsid w:val="00D57FD0"/>
    <w:rsid w:val="00D904BC"/>
    <w:rsid w:val="00D907E4"/>
    <w:rsid w:val="00D94EDA"/>
    <w:rsid w:val="00DA2A9B"/>
    <w:rsid w:val="00DA4848"/>
    <w:rsid w:val="00DB311A"/>
    <w:rsid w:val="00DB4E3F"/>
    <w:rsid w:val="00DB5006"/>
    <w:rsid w:val="00DC2545"/>
    <w:rsid w:val="00DC7F73"/>
    <w:rsid w:val="00DD55C1"/>
    <w:rsid w:val="00DE608B"/>
    <w:rsid w:val="00DF61CA"/>
    <w:rsid w:val="00E351A6"/>
    <w:rsid w:val="00E454BF"/>
    <w:rsid w:val="00E7344C"/>
    <w:rsid w:val="00E74BDC"/>
    <w:rsid w:val="00E831C4"/>
    <w:rsid w:val="00E86FC5"/>
    <w:rsid w:val="00EA184C"/>
    <w:rsid w:val="00EB4530"/>
    <w:rsid w:val="00EB77EB"/>
    <w:rsid w:val="00EC6222"/>
    <w:rsid w:val="00ED5B9A"/>
    <w:rsid w:val="00ED6F17"/>
    <w:rsid w:val="00EF2A16"/>
    <w:rsid w:val="00F05DD5"/>
    <w:rsid w:val="00F07405"/>
    <w:rsid w:val="00F17079"/>
    <w:rsid w:val="00F205E3"/>
    <w:rsid w:val="00F41ED1"/>
    <w:rsid w:val="00F50B23"/>
    <w:rsid w:val="00F76483"/>
    <w:rsid w:val="00FC54B0"/>
    <w:rsid w:val="00FF0811"/>
    <w:rsid w:val="00FF4B6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ED8CC"/>
  <w15:docId w15:val="{9BAB012F-9178-BC42-A1A0-4D8F7B7BD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3377"/>
    <w:pPr>
      <w:ind w:left="720"/>
      <w:contextualSpacing/>
    </w:pPr>
  </w:style>
  <w:style w:type="table" w:styleId="Tablaconcuadrcula">
    <w:name w:val="Table Grid"/>
    <w:basedOn w:val="Tablanormal"/>
    <w:uiPriority w:val="59"/>
    <w:rsid w:val="00910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2720C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deglobo">
    <w:name w:val="Balloon Text"/>
    <w:basedOn w:val="Normal"/>
    <w:link w:val="TextodegloboCar"/>
    <w:uiPriority w:val="99"/>
    <w:semiHidden/>
    <w:unhideWhenUsed/>
    <w:rsid w:val="00D907E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907E4"/>
    <w:rPr>
      <w:rFonts w:ascii="Tahoma" w:hAnsi="Tahoma" w:cs="Tahoma"/>
      <w:sz w:val="16"/>
      <w:szCs w:val="16"/>
    </w:rPr>
  </w:style>
  <w:style w:type="table" w:styleId="Sombreadomedio2-nfasis3">
    <w:name w:val="Medium Shading 2 Accent 3"/>
    <w:basedOn w:val="Tablanormal"/>
    <w:uiPriority w:val="64"/>
    <w:rsid w:val="00A73B9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cabezado">
    <w:name w:val="header"/>
    <w:basedOn w:val="Normal"/>
    <w:link w:val="EncabezadoCar"/>
    <w:uiPriority w:val="99"/>
    <w:unhideWhenUsed/>
    <w:rsid w:val="00E454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454BF"/>
  </w:style>
  <w:style w:type="paragraph" w:styleId="Piedepgina">
    <w:name w:val="footer"/>
    <w:basedOn w:val="Normal"/>
    <w:link w:val="PiedepginaCar"/>
    <w:uiPriority w:val="99"/>
    <w:unhideWhenUsed/>
    <w:rsid w:val="00E454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454BF"/>
  </w:style>
  <w:style w:type="paragraph" w:styleId="NormalWeb">
    <w:name w:val="Normal (Web)"/>
    <w:basedOn w:val="Normal"/>
    <w:uiPriority w:val="99"/>
    <w:semiHidden/>
    <w:unhideWhenUsed/>
    <w:rsid w:val="001B131E"/>
    <w:pPr>
      <w:spacing w:before="100" w:beforeAutospacing="1" w:after="119" w:line="240" w:lineRule="auto"/>
    </w:pPr>
    <w:rPr>
      <w:rFonts w:ascii="Times New Roman" w:eastAsia="Times New Roman" w:hAnsi="Times New Roman" w:cs="Times New Roman"/>
      <w:sz w:val="24"/>
      <w:szCs w:val="24"/>
      <w:lang w:eastAsia="es-ES"/>
    </w:rPr>
  </w:style>
  <w:style w:type="paragraph" w:customStyle="1" w:styleId="Listamulticolor-nfasis11">
    <w:name w:val="Lista multicolor - Énfasis 11"/>
    <w:basedOn w:val="Normal"/>
    <w:rsid w:val="00FF0811"/>
    <w:pPr>
      <w:tabs>
        <w:tab w:val="left" w:pos="708"/>
      </w:tabs>
      <w:suppressAutoHyphens/>
      <w:spacing w:after="28" w:line="100" w:lineRule="atLeast"/>
      <w:ind w:left="720"/>
    </w:pPr>
    <w:rPr>
      <w:rFonts w:ascii="Times New Roman" w:eastAsia="Times New Roman" w:hAnsi="Times New Roman" w:cs="Times New Roman"/>
      <w:kern w:val="2"/>
      <w:sz w:val="20"/>
      <w:szCs w:val="20"/>
      <w:lang w:val="en-US" w:eastAsia="es-ES"/>
    </w:rPr>
  </w:style>
  <w:style w:type="character" w:styleId="Hipervnculo">
    <w:name w:val="Hyperlink"/>
    <w:basedOn w:val="Fuentedeprrafopredeter"/>
    <w:uiPriority w:val="99"/>
    <w:unhideWhenUsed/>
    <w:rsid w:val="00853050"/>
    <w:rPr>
      <w:color w:val="0000FF" w:themeColor="hyperlink"/>
      <w:u w:val="single"/>
    </w:rPr>
  </w:style>
  <w:style w:type="table" w:customStyle="1" w:styleId="Tablaconcuadrcula1">
    <w:name w:val="Tabla con cuadrícula1"/>
    <w:basedOn w:val="Tablanormal"/>
    <w:next w:val="Tablaconcuadrcula"/>
    <w:uiPriority w:val="59"/>
    <w:rsid w:val="007F6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C13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3925">
      <w:bodyDiv w:val="1"/>
      <w:marLeft w:val="0"/>
      <w:marRight w:val="0"/>
      <w:marTop w:val="0"/>
      <w:marBottom w:val="0"/>
      <w:divBdr>
        <w:top w:val="none" w:sz="0" w:space="0" w:color="auto"/>
        <w:left w:val="none" w:sz="0" w:space="0" w:color="auto"/>
        <w:bottom w:val="none" w:sz="0" w:space="0" w:color="auto"/>
        <w:right w:val="none" w:sz="0" w:space="0" w:color="auto"/>
      </w:divBdr>
    </w:div>
    <w:div w:id="1006514376">
      <w:bodyDiv w:val="1"/>
      <w:marLeft w:val="0"/>
      <w:marRight w:val="0"/>
      <w:marTop w:val="0"/>
      <w:marBottom w:val="0"/>
      <w:divBdr>
        <w:top w:val="none" w:sz="0" w:space="0" w:color="auto"/>
        <w:left w:val="none" w:sz="0" w:space="0" w:color="auto"/>
        <w:bottom w:val="none" w:sz="0" w:space="0" w:color="auto"/>
        <w:right w:val="none" w:sz="0" w:space="0" w:color="auto"/>
      </w:divBdr>
    </w:div>
    <w:div w:id="1046028030">
      <w:bodyDiv w:val="1"/>
      <w:marLeft w:val="0"/>
      <w:marRight w:val="0"/>
      <w:marTop w:val="0"/>
      <w:marBottom w:val="0"/>
      <w:divBdr>
        <w:top w:val="none" w:sz="0" w:space="0" w:color="auto"/>
        <w:left w:val="none" w:sz="0" w:space="0" w:color="auto"/>
        <w:bottom w:val="none" w:sz="0" w:space="0" w:color="auto"/>
        <w:right w:val="none" w:sz="0" w:space="0" w:color="auto"/>
      </w:divBdr>
    </w:div>
    <w:div w:id="1222716290">
      <w:bodyDiv w:val="1"/>
      <w:marLeft w:val="0"/>
      <w:marRight w:val="0"/>
      <w:marTop w:val="0"/>
      <w:marBottom w:val="0"/>
      <w:divBdr>
        <w:top w:val="none" w:sz="0" w:space="0" w:color="auto"/>
        <w:left w:val="none" w:sz="0" w:space="0" w:color="auto"/>
        <w:bottom w:val="none" w:sz="0" w:space="0" w:color="auto"/>
        <w:right w:val="none" w:sz="0" w:space="0" w:color="auto"/>
      </w:divBdr>
    </w:div>
    <w:div w:id="1543857770">
      <w:bodyDiv w:val="1"/>
      <w:marLeft w:val="0"/>
      <w:marRight w:val="0"/>
      <w:marTop w:val="0"/>
      <w:marBottom w:val="0"/>
      <w:divBdr>
        <w:top w:val="none" w:sz="0" w:space="0" w:color="auto"/>
        <w:left w:val="none" w:sz="0" w:space="0" w:color="auto"/>
        <w:bottom w:val="none" w:sz="0" w:space="0" w:color="auto"/>
        <w:right w:val="none" w:sz="0" w:space="0" w:color="auto"/>
      </w:divBdr>
    </w:div>
    <w:div w:id="1554851253">
      <w:bodyDiv w:val="1"/>
      <w:marLeft w:val="0"/>
      <w:marRight w:val="0"/>
      <w:marTop w:val="0"/>
      <w:marBottom w:val="0"/>
      <w:divBdr>
        <w:top w:val="none" w:sz="0" w:space="0" w:color="auto"/>
        <w:left w:val="none" w:sz="0" w:space="0" w:color="auto"/>
        <w:bottom w:val="none" w:sz="0" w:space="0" w:color="auto"/>
        <w:right w:val="none" w:sz="0" w:space="0" w:color="auto"/>
      </w:divBdr>
    </w:div>
    <w:div w:id="1620718263">
      <w:bodyDiv w:val="1"/>
      <w:marLeft w:val="0"/>
      <w:marRight w:val="0"/>
      <w:marTop w:val="0"/>
      <w:marBottom w:val="0"/>
      <w:divBdr>
        <w:top w:val="none" w:sz="0" w:space="0" w:color="auto"/>
        <w:left w:val="none" w:sz="0" w:space="0" w:color="auto"/>
        <w:bottom w:val="none" w:sz="0" w:space="0" w:color="auto"/>
        <w:right w:val="none" w:sz="0" w:space="0" w:color="auto"/>
      </w:divBdr>
    </w:div>
    <w:div w:id="1700474398">
      <w:bodyDiv w:val="1"/>
      <w:marLeft w:val="0"/>
      <w:marRight w:val="0"/>
      <w:marTop w:val="0"/>
      <w:marBottom w:val="0"/>
      <w:divBdr>
        <w:top w:val="none" w:sz="0" w:space="0" w:color="auto"/>
        <w:left w:val="none" w:sz="0" w:space="0" w:color="auto"/>
        <w:bottom w:val="none" w:sz="0" w:space="0" w:color="auto"/>
        <w:right w:val="none" w:sz="0" w:space="0" w:color="auto"/>
      </w:divBdr>
    </w:div>
    <w:div w:id="1901790274">
      <w:bodyDiv w:val="1"/>
      <w:marLeft w:val="0"/>
      <w:marRight w:val="0"/>
      <w:marTop w:val="0"/>
      <w:marBottom w:val="0"/>
      <w:divBdr>
        <w:top w:val="none" w:sz="0" w:space="0" w:color="auto"/>
        <w:left w:val="none" w:sz="0" w:space="0" w:color="auto"/>
        <w:bottom w:val="none" w:sz="0" w:space="0" w:color="auto"/>
        <w:right w:val="none" w:sz="0" w:space="0" w:color="auto"/>
      </w:divBdr>
    </w:div>
    <w:div w:id="200936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C08C8-895E-4777-AB5B-AE1ED7CB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25214</Words>
  <Characters>138682</Characters>
  <Application>Microsoft Office Word</Application>
  <DocSecurity>0</DocSecurity>
  <Lines>1155</Lines>
  <Paragraphs>327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Montse Nuñez</cp:lastModifiedBy>
  <cp:revision>3</cp:revision>
  <cp:lastPrinted>2017-10-20T20:47:00Z</cp:lastPrinted>
  <dcterms:created xsi:type="dcterms:W3CDTF">2022-10-27T15:56:00Z</dcterms:created>
  <dcterms:modified xsi:type="dcterms:W3CDTF">2022-12-08T11:03:00Z</dcterms:modified>
</cp:coreProperties>
</file>